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E05ED">
      <w:pPr>
        <w:adjustRightInd w:val="0"/>
        <w:snapToGrid w:val="0"/>
        <w:spacing w:before="156" w:beforeLines="50" w:after="156" w:afterLines="50"/>
        <w:rPr>
          <w:rFonts w:ascii="Times New Roman" w:hAnsi="Times New Roman" w:eastAsia="宋体" w:cs="Times New Roman"/>
          <w:sz w:val="28"/>
          <w:szCs w:val="28"/>
        </w:rPr>
      </w:pPr>
      <w:bookmarkStart w:id="3" w:name="_GoBack"/>
      <w:bookmarkEnd w:id="3"/>
    </w:p>
    <w:p w14:paraId="12563229">
      <w:pPr>
        <w:widowControl/>
        <w:autoSpaceDE w:val="0"/>
        <w:autoSpaceDN w:val="0"/>
        <w:adjustRightInd w:val="0"/>
        <w:spacing w:after="240" w:line="360" w:lineRule="auto"/>
        <w:jc w:val="center"/>
        <w:rPr>
          <w:rFonts w:ascii="Times" w:hAnsi="Times" w:cs="Times"/>
          <w:b/>
          <w:bCs/>
          <w:color w:val="1A1A1A"/>
          <w:kern w:val="0"/>
          <w:sz w:val="32"/>
          <w:szCs w:val="32"/>
        </w:rPr>
      </w:pPr>
    </w:p>
    <w:p w14:paraId="0FCF194D">
      <w:pPr>
        <w:widowControl/>
        <w:autoSpaceDE w:val="0"/>
        <w:autoSpaceDN w:val="0"/>
        <w:adjustRightInd w:val="0"/>
        <w:spacing w:after="240" w:line="360" w:lineRule="auto"/>
        <w:jc w:val="center"/>
        <w:rPr>
          <w:rFonts w:ascii="Times" w:hAnsi="Times" w:cs="Times"/>
          <w:b/>
          <w:bCs/>
          <w:color w:val="1A1A1A"/>
          <w:kern w:val="0"/>
          <w:sz w:val="32"/>
          <w:szCs w:val="32"/>
        </w:rPr>
      </w:pPr>
    </w:p>
    <w:p w14:paraId="170A609D">
      <w:pPr>
        <w:widowControl/>
        <w:autoSpaceDE w:val="0"/>
        <w:autoSpaceDN w:val="0"/>
        <w:adjustRightInd w:val="0"/>
        <w:spacing w:after="240" w:line="360" w:lineRule="auto"/>
        <w:jc w:val="center"/>
        <w:rPr>
          <w:rFonts w:ascii="Times New Roman" w:hAnsi="Times New Roman" w:eastAsia="宋体" w:cs="Times New Roman"/>
          <w:b/>
          <w:color w:val="1A1A1A"/>
          <w:kern w:val="0"/>
          <w:sz w:val="32"/>
          <w:szCs w:val="32"/>
        </w:rPr>
      </w:pPr>
      <w:r>
        <w:rPr>
          <w:rFonts w:ascii="Times New Roman" w:hAnsi="Times New Roman" w:eastAsia="宋体" w:cs="Times New Roman"/>
          <w:b/>
          <w:color w:val="1A1A1A"/>
          <w:kern w:val="0"/>
          <w:sz w:val="32"/>
          <w:szCs w:val="32"/>
        </w:rPr>
        <w:t>China M</w:t>
      </w:r>
      <w:r>
        <w:rPr>
          <w:rFonts w:ascii="Times New Roman" w:hAnsi="Times New Roman" w:eastAsia="宋体" w:cs="Times New Roman"/>
          <w:b/>
          <w:color w:val="1A1A1A"/>
          <w:kern w:val="0"/>
        </w:rPr>
        <w:t xml:space="preserve">OOT </w:t>
      </w:r>
      <w:r>
        <w:rPr>
          <w:rFonts w:ascii="Times New Roman" w:hAnsi="Times New Roman" w:eastAsia="宋体" w:cs="Times New Roman"/>
          <w:b/>
          <w:color w:val="1A1A1A"/>
          <w:kern w:val="0"/>
          <w:sz w:val="32"/>
          <w:szCs w:val="32"/>
        </w:rPr>
        <w:t>C</w:t>
      </w:r>
      <w:r>
        <w:rPr>
          <w:rFonts w:ascii="Times New Roman" w:hAnsi="Times New Roman" w:eastAsia="宋体" w:cs="Times New Roman"/>
          <w:b/>
          <w:color w:val="1A1A1A"/>
          <w:kern w:val="0"/>
        </w:rPr>
        <w:t xml:space="preserve">OURT </w:t>
      </w:r>
      <w:r>
        <w:rPr>
          <w:rFonts w:ascii="Times New Roman" w:hAnsi="Times New Roman" w:eastAsia="宋体" w:cs="Times New Roman"/>
          <w:b/>
          <w:color w:val="1A1A1A"/>
          <w:kern w:val="0"/>
          <w:sz w:val="32"/>
          <w:szCs w:val="32"/>
        </w:rPr>
        <w:t>C</w:t>
      </w:r>
      <w:r>
        <w:rPr>
          <w:rFonts w:ascii="Times New Roman" w:hAnsi="Times New Roman" w:eastAsia="宋体" w:cs="Times New Roman"/>
          <w:b/>
          <w:color w:val="1A1A1A"/>
          <w:kern w:val="0"/>
        </w:rPr>
        <w:t>OMPETITION</w:t>
      </w:r>
    </w:p>
    <w:p w14:paraId="04291F03">
      <w:pPr>
        <w:widowControl/>
        <w:autoSpaceDE w:val="0"/>
        <w:autoSpaceDN w:val="0"/>
        <w:adjustRightInd w:val="0"/>
        <w:spacing w:after="240" w:line="360" w:lineRule="auto"/>
        <w:jc w:val="center"/>
        <w:rPr>
          <w:rFonts w:ascii="Times New Roman" w:hAnsi="Times New Roman" w:eastAsia="宋体" w:cs="Times New Roman"/>
          <w:b/>
          <w:color w:val="1A1A1A"/>
          <w:kern w:val="0"/>
        </w:rPr>
      </w:pPr>
      <w:r>
        <w:rPr>
          <w:rFonts w:ascii="Times New Roman" w:hAnsi="Times New Roman" w:eastAsia="宋体" w:cs="Times New Roman"/>
          <w:b/>
          <w:color w:val="1A1A1A"/>
          <w:kern w:val="0"/>
        </w:rPr>
        <w:t xml:space="preserve">ON </w:t>
      </w:r>
      <w:r>
        <w:rPr>
          <w:rFonts w:ascii="Times New Roman" w:hAnsi="Times New Roman" w:eastAsia="宋体" w:cs="Times New Roman"/>
          <w:b/>
          <w:color w:val="1A1A1A"/>
          <w:kern w:val="0"/>
          <w:sz w:val="32"/>
          <w:szCs w:val="32"/>
        </w:rPr>
        <w:t>WTO L</w:t>
      </w:r>
      <w:r>
        <w:rPr>
          <w:rFonts w:ascii="Times New Roman" w:hAnsi="Times New Roman" w:eastAsia="宋体" w:cs="Times New Roman"/>
          <w:b/>
          <w:color w:val="1A1A1A"/>
          <w:kern w:val="0"/>
        </w:rPr>
        <w:t xml:space="preserve">AW </w:t>
      </w:r>
      <w:r>
        <w:rPr>
          <w:rFonts w:ascii="Times New Roman" w:hAnsi="Times New Roman" w:eastAsia="宋体" w:cs="Times New Roman"/>
          <w:b/>
          <w:color w:val="1A1A1A"/>
          <w:kern w:val="0"/>
          <w:sz w:val="32"/>
          <w:szCs w:val="32"/>
        </w:rPr>
        <w:t>C</w:t>
      </w:r>
      <w:r>
        <w:rPr>
          <w:rFonts w:ascii="Times New Roman" w:hAnsi="Times New Roman" w:eastAsia="宋体" w:cs="Times New Roman"/>
          <w:b/>
          <w:color w:val="1A1A1A"/>
          <w:kern w:val="0"/>
        </w:rPr>
        <w:t xml:space="preserve">ASE </w:t>
      </w:r>
      <w:r>
        <w:rPr>
          <w:rFonts w:ascii="Times New Roman" w:hAnsi="Times New Roman" w:eastAsia="宋体" w:cs="Times New Roman"/>
          <w:b/>
          <w:color w:val="1A1A1A"/>
          <w:kern w:val="0"/>
          <w:sz w:val="32"/>
          <w:szCs w:val="32"/>
        </w:rPr>
        <w:t>2024</w:t>
      </w:r>
    </w:p>
    <w:p w14:paraId="38975D81">
      <w:pPr>
        <w:widowControl/>
        <w:autoSpaceDE w:val="0"/>
        <w:autoSpaceDN w:val="0"/>
        <w:adjustRightInd w:val="0"/>
        <w:spacing w:after="240" w:line="360" w:lineRule="auto"/>
        <w:jc w:val="left"/>
        <w:rPr>
          <w:rFonts w:ascii="Times" w:hAnsi="Times" w:cs="Times"/>
          <w:b/>
          <w:bCs/>
          <w:i/>
          <w:iCs/>
          <w:color w:val="1A1A1A"/>
          <w:kern w:val="0"/>
          <w:sz w:val="32"/>
          <w:szCs w:val="32"/>
        </w:rPr>
      </w:pPr>
    </w:p>
    <w:p w14:paraId="48EAE8A6">
      <w:pPr>
        <w:rPr>
          <w:rFonts w:hint="eastAsia"/>
        </w:rPr>
      </w:pPr>
      <w:r>
        <w:rPr>
          <w:rFonts w:hint="eastAsia" w:ascii="Times" w:hAnsi="Times" w:cs="Times"/>
          <w:b/>
          <w:bCs/>
          <w:i/>
          <w:iCs/>
          <w:color w:val="1A1A1A"/>
          <w:kern w:val="0"/>
          <w:sz w:val="32"/>
          <w:szCs w:val="32"/>
        </w:rPr>
        <w:t>Sylvarius</w:t>
      </w:r>
      <w:r>
        <w:rPr>
          <w:rFonts w:ascii="Times" w:hAnsi="Times" w:cs="Times"/>
          <w:b/>
          <w:bCs/>
          <w:i/>
          <w:iCs/>
          <w:color w:val="1A1A1A"/>
          <w:kern w:val="0"/>
          <w:sz w:val="32"/>
          <w:szCs w:val="32"/>
        </w:rPr>
        <w:t xml:space="preserve"> –</w:t>
      </w:r>
      <w:r>
        <w:rPr>
          <w:rFonts w:hint="eastAsia" w:ascii="Times" w:hAnsi="Times" w:cs="Times"/>
          <w:b/>
          <w:bCs/>
          <w:i/>
          <w:iCs/>
          <w:color w:val="1A1A1A"/>
          <w:kern w:val="0"/>
          <w:sz w:val="32"/>
          <w:szCs w:val="32"/>
        </w:rPr>
        <w:t xml:space="preserve"> Measures against foreign subsidies</w:t>
      </w:r>
      <w:r>
        <w:rPr>
          <w:rFonts w:ascii="Times" w:hAnsi="Times" w:cs="Times"/>
          <w:b/>
          <w:bCs/>
          <w:i/>
          <w:iCs/>
          <w:color w:val="1A1A1A"/>
          <w:kern w:val="0"/>
          <w:sz w:val="32"/>
          <w:szCs w:val="32"/>
        </w:rPr>
        <w:t xml:space="preserve"> (Complainant:</w:t>
      </w:r>
      <w:r>
        <w:rPr>
          <w:rFonts w:ascii="Times New Roman" w:hAnsi="Times New Roman" w:cs="Times New Roman"/>
          <w:sz w:val="24"/>
          <w:szCs w:val="24"/>
        </w:rPr>
        <w:t xml:space="preserve"> </w:t>
      </w:r>
      <w:r>
        <w:rPr>
          <w:rFonts w:hint="eastAsia" w:ascii="Times" w:hAnsi="Times" w:cs="Times"/>
          <w:b/>
          <w:bCs/>
          <w:i/>
          <w:iCs/>
          <w:color w:val="1A1A1A"/>
          <w:kern w:val="0"/>
          <w:sz w:val="32"/>
          <w:szCs w:val="32"/>
        </w:rPr>
        <w:t>Ferrovia)</w:t>
      </w:r>
    </w:p>
    <w:p w14:paraId="0349B2F7">
      <w:pPr>
        <w:rPr>
          <w:rFonts w:hint="eastAsia"/>
        </w:rPr>
      </w:pPr>
    </w:p>
    <w:p w14:paraId="323A28CA">
      <w:pPr>
        <w:rPr>
          <w:rFonts w:hint="eastAsia"/>
        </w:rPr>
      </w:pPr>
    </w:p>
    <w:p w14:paraId="17C1A4ED">
      <w:pPr>
        <w:widowControl/>
        <w:jc w:val="left"/>
        <w:rPr>
          <w:rFonts w:hint="eastAsia"/>
        </w:rPr>
      </w:pPr>
      <w:r>
        <w:rPr>
          <w:rFonts w:hint="eastAsia"/>
        </w:rPr>
        <w:br w:type="page"/>
      </w:r>
    </w:p>
    <w:p w14:paraId="0B7F9488">
      <w:pPr>
        <w:adjustRightInd w:val="0"/>
        <w:snapToGrid w:val="0"/>
        <w:spacing w:before="312" w:beforeLines="100" w:after="312" w:afterLines="100" w:line="276" w:lineRule="auto"/>
        <w:rPr>
          <w:rFonts w:ascii="Times New Roman" w:hAnsi="Times New Roman" w:cs="Times New Roman"/>
          <w:b/>
          <w:bCs/>
          <w:sz w:val="24"/>
          <w:szCs w:val="24"/>
        </w:rPr>
      </w:pPr>
      <w:r>
        <w:rPr>
          <w:rFonts w:ascii="Times New Roman" w:hAnsi="Times New Roman" w:cs="Times New Roman"/>
          <w:b/>
          <w:bCs/>
          <w:sz w:val="24"/>
          <w:szCs w:val="24"/>
        </w:rPr>
        <w:t>Background</w:t>
      </w:r>
    </w:p>
    <w:p w14:paraId="51CD4BBF">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Sylvarius and Ferrovia are original Members of the World Trade Organization</w:t>
      </w:r>
      <w:r>
        <w:rPr>
          <w:rFonts w:hint="eastAsia" w:ascii="Times New Roman" w:hAnsi="Times New Roman" w:cs="Times New Roman"/>
          <w:sz w:val="24"/>
          <w:szCs w:val="24"/>
        </w:rPr>
        <w:t xml:space="preserve"> (WTO)</w:t>
      </w:r>
      <w:r>
        <w:rPr>
          <w:rFonts w:ascii="Times New Roman" w:hAnsi="Times New Roman" w:cs="Times New Roman"/>
          <w:sz w:val="24"/>
          <w:szCs w:val="24"/>
        </w:rPr>
        <w:t>.</w:t>
      </w:r>
    </w:p>
    <w:p w14:paraId="2DD41CFE">
      <w:pPr>
        <w:pStyle w:val="7"/>
        <w:numPr>
          <w:ilvl w:val="0"/>
          <w:numId w:val="1"/>
        </w:numPr>
        <w:tabs>
          <w:tab w:val="left" w:pos="720"/>
        </w:tabs>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In the past several years, the economic development</w:t>
      </w:r>
      <w:r>
        <w:rPr>
          <w:rFonts w:hint="eastAsia" w:ascii="Times New Roman" w:hAnsi="Times New Roman" w:cs="Times New Roman"/>
          <w:sz w:val="24"/>
          <w:szCs w:val="24"/>
        </w:rPr>
        <w:t xml:space="preserve"> in </w:t>
      </w:r>
      <w:r>
        <w:rPr>
          <w:rFonts w:ascii="Times New Roman" w:hAnsi="Times New Roman" w:cs="Times New Roman"/>
          <w:sz w:val="24"/>
          <w:szCs w:val="24"/>
        </w:rPr>
        <w:t xml:space="preserve">Sylvarius has been shaped by several major events and trends, including the pandemic, the green and digital transitions, and geopolitical challenges. These factors have had a profound impact on Sylvarian economic policies, recovery efforts, and long-term strategic goals. The pandemic caused one of the deepest economic contractions in Sylvarian history. In 2020, the </w:t>
      </w:r>
      <w:r>
        <w:rPr>
          <w:rFonts w:hint="eastAsia" w:ascii="Times New Roman" w:hAnsi="Times New Roman" w:cs="Times New Roman"/>
          <w:sz w:val="24"/>
          <w:szCs w:val="24"/>
        </w:rPr>
        <w:t>Gross Domestic Product</w:t>
      </w:r>
      <w:r>
        <w:rPr>
          <w:rFonts w:ascii="Times New Roman" w:hAnsi="Times New Roman" w:cs="Times New Roman"/>
          <w:sz w:val="24"/>
          <w:szCs w:val="24"/>
        </w:rPr>
        <w:t xml:space="preserve"> </w:t>
      </w:r>
      <w:r>
        <w:rPr>
          <w:rFonts w:hint="eastAsia" w:ascii="Times New Roman" w:hAnsi="Times New Roman" w:cs="Times New Roman"/>
          <w:sz w:val="24"/>
          <w:szCs w:val="24"/>
        </w:rPr>
        <w:t>(</w:t>
      </w:r>
      <w:r>
        <w:rPr>
          <w:rFonts w:ascii="Times New Roman" w:hAnsi="Times New Roman" w:cs="Times New Roman"/>
          <w:sz w:val="24"/>
          <w:szCs w:val="24"/>
        </w:rPr>
        <w:t>GDP</w:t>
      </w:r>
      <w:r>
        <w:rPr>
          <w:rFonts w:hint="eastAsia" w:ascii="Times New Roman" w:hAnsi="Times New Roman" w:cs="Times New Roman"/>
          <w:sz w:val="24"/>
          <w:szCs w:val="24"/>
        </w:rPr>
        <w:t>)</w:t>
      </w:r>
      <w:r>
        <w:rPr>
          <w:rFonts w:ascii="Times New Roman" w:hAnsi="Times New Roman" w:cs="Times New Roman"/>
          <w:sz w:val="24"/>
          <w:szCs w:val="24"/>
        </w:rPr>
        <w:t xml:space="preserve"> of Sylvarius was approximately 15.2 trillion USD. It shrank by 6.1%, with severe disruptions in trade, tourism, manufacturing, and services. Many businesses, particularly small and medium-sized enterprises (SMEs), faced closures or significant slowdowns. The pandemic accelerated the digital transformation of the Sylvarius economy. Remote work, e-commerce, digital services, and cloud-based technologies surged as businesses and individuals adapted to new realities. </w:t>
      </w:r>
      <w:r>
        <w:rPr>
          <w:rFonts w:hint="eastAsia" w:ascii="Times New Roman" w:hAnsi="Times New Roman" w:cs="Times New Roman"/>
          <w:sz w:val="24"/>
          <w:szCs w:val="24"/>
        </w:rPr>
        <w:t>A digital agenda launched by the government of Sylvarius</w:t>
      </w:r>
      <w:r>
        <w:rPr>
          <w:rFonts w:ascii="Times New Roman" w:hAnsi="Times New Roman" w:cs="Times New Roman"/>
          <w:sz w:val="24"/>
          <w:szCs w:val="24"/>
        </w:rPr>
        <w:t xml:space="preserve"> has emphasized building a robust digital infrastructure and supporting innovation in key areas like artificial intelligence</w:t>
      </w:r>
      <w:r>
        <w:rPr>
          <w:rFonts w:hint="eastAsia" w:ascii="Times New Roman" w:hAnsi="Times New Roman" w:cs="Times New Roman"/>
          <w:sz w:val="24"/>
          <w:szCs w:val="24"/>
        </w:rPr>
        <w:t xml:space="preserve"> (AI)</w:t>
      </w:r>
      <w:r>
        <w:rPr>
          <w:rFonts w:ascii="Times New Roman" w:hAnsi="Times New Roman" w:cs="Times New Roman"/>
          <w:sz w:val="24"/>
          <w:szCs w:val="24"/>
        </w:rPr>
        <w:t>, cybersecurity, and 5G networks. Despite the challenges of the pandemic and geopolitical challenges, the Sylvari</w:t>
      </w:r>
      <w:r>
        <w:rPr>
          <w:rFonts w:hint="eastAsia" w:ascii="Times New Roman" w:hAnsi="Times New Roman" w:cs="Times New Roman"/>
          <w:sz w:val="24"/>
          <w:szCs w:val="24"/>
        </w:rPr>
        <w:t>an</w:t>
      </w:r>
      <w:r>
        <w:rPr>
          <w:rFonts w:ascii="Times New Roman" w:hAnsi="Times New Roman" w:cs="Times New Roman"/>
          <w:sz w:val="24"/>
          <w:szCs w:val="24"/>
        </w:rPr>
        <w:t xml:space="preserve"> economy experienced a rebound in 2021 and 2022, with 5.4% growth in 2021 and moderate growth in 2022.</w:t>
      </w:r>
    </w:p>
    <w:p w14:paraId="2BE383B9">
      <w:pPr>
        <w:pStyle w:val="7"/>
        <w:numPr>
          <w:ilvl w:val="0"/>
          <w:numId w:val="1"/>
        </w:numPr>
        <w:tabs>
          <w:tab w:val="left" w:pos="720"/>
        </w:tabs>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Ferrovia is one the largest economies in the world, driven by a mix of advanced technolog</w:t>
      </w:r>
      <w:r>
        <w:rPr>
          <w:rFonts w:hint="eastAsia" w:ascii="Times New Roman" w:hAnsi="Times New Roman" w:cs="Times New Roman"/>
          <w:sz w:val="24"/>
          <w:szCs w:val="24"/>
        </w:rPr>
        <w:t>ies</w:t>
      </w:r>
      <w:r>
        <w:rPr>
          <w:rFonts w:ascii="Times New Roman" w:hAnsi="Times New Roman" w:cs="Times New Roman"/>
          <w:sz w:val="24"/>
          <w:szCs w:val="24"/>
        </w:rPr>
        <w:t>, a highly developed financial system, strong consumer spending, and robust service and industrial sectors. Ferrovia is a major player in global trade, both as a top exporter and importer. Ferrovian economy has experienced complex fluctuations and challenges in recent years. The expected growth in 2024 is 2%, as inflation stabilizes and the effects of higher interest rates continue to influence economic activity. Long-term projections suggest th</w:t>
      </w:r>
      <w:r>
        <w:rPr>
          <w:rFonts w:hint="eastAsia" w:ascii="Times New Roman" w:hAnsi="Times New Roman" w:cs="Times New Roman"/>
          <w:sz w:val="24"/>
          <w:szCs w:val="24"/>
        </w:rPr>
        <w:t>at</w:t>
      </w:r>
      <w:r>
        <w:rPr>
          <w:rFonts w:ascii="Times New Roman" w:hAnsi="Times New Roman" w:cs="Times New Roman"/>
          <w:sz w:val="24"/>
          <w:szCs w:val="24"/>
        </w:rPr>
        <w:t xml:space="preserve"> Ferrovian economy will continue to grow. Advance</w:t>
      </w:r>
      <w:r>
        <w:rPr>
          <w:rFonts w:hint="eastAsia" w:ascii="Times New Roman" w:hAnsi="Times New Roman" w:cs="Times New Roman"/>
          <w:sz w:val="24"/>
          <w:szCs w:val="24"/>
        </w:rPr>
        <w:t>ments</w:t>
      </w:r>
      <w:r>
        <w:rPr>
          <w:rFonts w:ascii="Times New Roman" w:hAnsi="Times New Roman" w:cs="Times New Roman"/>
          <w:sz w:val="24"/>
          <w:szCs w:val="24"/>
        </w:rPr>
        <w:t xml:space="preserve"> in technology, particularly in artificial intelligence, renewable energy, and healthcare, could boost productivity and lead to stronger growth. However, </w:t>
      </w:r>
      <w:r>
        <w:rPr>
          <w:rFonts w:hint="eastAsia" w:ascii="Times New Roman" w:hAnsi="Times New Roman" w:cs="Times New Roman"/>
          <w:sz w:val="24"/>
          <w:szCs w:val="24"/>
        </w:rPr>
        <w:t>achieving this growth</w:t>
      </w:r>
      <w:r>
        <w:rPr>
          <w:rFonts w:ascii="Times New Roman" w:hAnsi="Times New Roman" w:cs="Times New Roman"/>
          <w:sz w:val="24"/>
          <w:szCs w:val="24"/>
        </w:rPr>
        <w:t xml:space="preserve"> require</w:t>
      </w:r>
      <w:r>
        <w:rPr>
          <w:rFonts w:hint="eastAsia" w:ascii="Times New Roman" w:hAnsi="Times New Roman" w:cs="Times New Roman"/>
          <w:sz w:val="24"/>
          <w:szCs w:val="24"/>
        </w:rPr>
        <w:t>s</w:t>
      </w:r>
      <w:r>
        <w:rPr>
          <w:rFonts w:ascii="Times New Roman" w:hAnsi="Times New Roman" w:cs="Times New Roman"/>
          <w:sz w:val="24"/>
          <w:szCs w:val="24"/>
        </w:rPr>
        <w:t xml:space="preserve"> continued investment in education, infrastructure, and research</w:t>
      </w:r>
      <w:r>
        <w:rPr>
          <w:rFonts w:hint="eastAsia" w:ascii="Times New Roman" w:hAnsi="Times New Roman" w:cs="Times New Roman"/>
          <w:sz w:val="24"/>
          <w:szCs w:val="24"/>
        </w:rPr>
        <w:t xml:space="preserve"> and development (</w:t>
      </w:r>
      <w:r>
        <w:rPr>
          <w:rFonts w:ascii="Times New Roman" w:hAnsi="Times New Roman" w:cs="Times New Roman"/>
          <w:sz w:val="24"/>
          <w:szCs w:val="24"/>
        </w:rPr>
        <w:t>R&amp;D</w:t>
      </w:r>
      <w:r>
        <w:rPr>
          <w:rFonts w:hint="eastAsia" w:ascii="Times New Roman" w:hAnsi="Times New Roman" w:cs="Times New Roman"/>
          <w:sz w:val="24"/>
          <w:szCs w:val="24"/>
        </w:rPr>
        <w:t>)</w:t>
      </w:r>
      <w:r>
        <w:rPr>
          <w:rFonts w:ascii="Times New Roman" w:hAnsi="Times New Roman" w:cs="Times New Roman"/>
          <w:sz w:val="24"/>
          <w:szCs w:val="24"/>
        </w:rPr>
        <w:t>.</w:t>
      </w:r>
    </w:p>
    <w:p w14:paraId="66D38C3D">
      <w:pPr>
        <w:adjustRightInd w:val="0"/>
        <w:snapToGrid w:val="0"/>
        <w:spacing w:before="312" w:beforeLines="100" w:after="312" w:afterLines="100" w:line="276" w:lineRule="auto"/>
        <w:rPr>
          <w:rFonts w:ascii="Times New Roman" w:hAnsi="Times New Roman" w:cs="Times New Roman"/>
          <w:b/>
          <w:bCs/>
          <w:sz w:val="24"/>
          <w:szCs w:val="24"/>
        </w:rPr>
      </w:pPr>
      <w:r>
        <w:rPr>
          <w:rFonts w:ascii="Times New Roman" w:hAnsi="Times New Roman" w:cs="Times New Roman"/>
          <w:b/>
          <w:bCs/>
          <w:sz w:val="24"/>
          <w:szCs w:val="24"/>
        </w:rPr>
        <w:t>Competition between the manufacturing sectors of Sylvarius and Ferrovia</w:t>
      </w:r>
    </w:p>
    <w:p w14:paraId="5375681F">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The competition between the manufacturing sectors of Sylvarius and Ferrovia is shaped by several factors, including technological advancements, labo</w:t>
      </w:r>
      <w:r>
        <w:rPr>
          <w:rFonts w:hint="eastAsia" w:ascii="Times New Roman" w:hAnsi="Times New Roman" w:cs="Times New Roman"/>
          <w:sz w:val="24"/>
          <w:szCs w:val="24"/>
        </w:rPr>
        <w:t>u</w:t>
      </w:r>
      <w:r>
        <w:rPr>
          <w:rFonts w:ascii="Times New Roman" w:hAnsi="Times New Roman" w:cs="Times New Roman"/>
          <w:sz w:val="24"/>
          <w:szCs w:val="24"/>
        </w:rPr>
        <w:t xml:space="preserve">r costs, energy resources, policy frameworks, and the global shift toward green and digital industries. Both </w:t>
      </w:r>
      <w:r>
        <w:rPr>
          <w:rFonts w:hint="eastAsia" w:ascii="Times New Roman" w:hAnsi="Times New Roman" w:cs="Times New Roman"/>
          <w:sz w:val="24"/>
          <w:szCs w:val="24"/>
        </w:rPr>
        <w:t>economies</w:t>
      </w:r>
      <w:r>
        <w:rPr>
          <w:rFonts w:ascii="Times New Roman" w:hAnsi="Times New Roman" w:cs="Times New Roman"/>
          <w:sz w:val="24"/>
          <w:szCs w:val="24"/>
        </w:rPr>
        <w:t xml:space="preserve"> have historically been industrial powerhouses, but over recent years, their manufacturing sectors have </w:t>
      </w:r>
      <w:r>
        <w:rPr>
          <w:rFonts w:hint="eastAsia" w:ascii="Times New Roman" w:hAnsi="Times New Roman" w:cs="Times New Roman"/>
          <w:sz w:val="24"/>
          <w:szCs w:val="24"/>
        </w:rPr>
        <w:t xml:space="preserve">been </w:t>
      </w:r>
      <w:r>
        <w:rPr>
          <w:rFonts w:ascii="Times New Roman" w:hAnsi="Times New Roman" w:cs="Times New Roman"/>
          <w:sz w:val="24"/>
          <w:szCs w:val="24"/>
        </w:rPr>
        <w:t xml:space="preserve">faced </w:t>
      </w:r>
      <w:r>
        <w:rPr>
          <w:rFonts w:hint="eastAsia" w:ascii="Times New Roman" w:hAnsi="Times New Roman" w:cs="Times New Roman"/>
          <w:sz w:val="24"/>
          <w:szCs w:val="24"/>
        </w:rPr>
        <w:t xml:space="preserve">with </w:t>
      </w:r>
      <w:r>
        <w:rPr>
          <w:rFonts w:ascii="Times New Roman" w:hAnsi="Times New Roman" w:cs="Times New Roman"/>
          <w:sz w:val="24"/>
          <w:szCs w:val="24"/>
        </w:rPr>
        <w:t>distinct</w:t>
      </w:r>
      <w:r>
        <w:rPr>
          <w:rFonts w:hint="eastAsia" w:ascii="Times New Roman" w:hAnsi="Times New Roman" w:cs="Times New Roman"/>
          <w:sz w:val="24"/>
          <w:szCs w:val="24"/>
        </w:rPr>
        <w:t>ive</w:t>
      </w:r>
      <w:r>
        <w:rPr>
          <w:rFonts w:ascii="Times New Roman" w:hAnsi="Times New Roman" w:cs="Times New Roman"/>
          <w:sz w:val="24"/>
          <w:szCs w:val="24"/>
        </w:rPr>
        <w:t xml:space="preserve"> challenges and pursued different strategies in response to global competition, </w:t>
      </w:r>
      <w:r>
        <w:rPr>
          <w:rFonts w:hint="eastAsia" w:ascii="Times New Roman" w:hAnsi="Times New Roman" w:cs="Times New Roman"/>
          <w:sz w:val="24"/>
          <w:szCs w:val="24"/>
        </w:rPr>
        <w:t>the trend of industrial</w:t>
      </w:r>
      <w:r>
        <w:rPr>
          <w:rFonts w:ascii="Times New Roman" w:hAnsi="Times New Roman" w:cs="Times New Roman"/>
          <w:sz w:val="24"/>
          <w:szCs w:val="24"/>
        </w:rPr>
        <w:t xml:space="preserve"> automation, and economic transitions.</w:t>
      </w:r>
    </w:p>
    <w:p w14:paraId="2761E33C">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Sylvarius </w:t>
      </w:r>
      <w:r>
        <w:rPr>
          <w:rFonts w:hint="eastAsia" w:ascii="Times New Roman" w:hAnsi="Times New Roman" w:cs="Times New Roman"/>
          <w:sz w:val="24"/>
          <w:szCs w:val="24"/>
        </w:rPr>
        <w:t>currently</w:t>
      </w:r>
      <w:r>
        <w:rPr>
          <w:rFonts w:ascii="Times New Roman" w:hAnsi="Times New Roman" w:cs="Times New Roman"/>
          <w:sz w:val="24"/>
          <w:szCs w:val="24"/>
        </w:rPr>
        <w:t xml:space="preserve"> excels in industries such as automotive, aerospace, machinery, and green technologies. Sylvari</w:t>
      </w:r>
      <w:r>
        <w:rPr>
          <w:rFonts w:hint="eastAsia" w:ascii="Times New Roman" w:hAnsi="Times New Roman" w:cs="Times New Roman"/>
          <w:sz w:val="24"/>
          <w:szCs w:val="24"/>
        </w:rPr>
        <w:t>us</w:t>
      </w:r>
      <w:r>
        <w:rPr>
          <w:rFonts w:ascii="Times New Roman" w:hAnsi="Times New Roman" w:cs="Times New Roman"/>
          <w:sz w:val="24"/>
          <w:szCs w:val="24"/>
        </w:rPr>
        <w:t xml:space="preserve">’ focus on high-quality production, combined with robust R&amp;D, </w:t>
      </w:r>
      <w:r>
        <w:rPr>
          <w:rFonts w:hint="eastAsia" w:ascii="Times New Roman" w:hAnsi="Times New Roman" w:cs="Times New Roman"/>
          <w:sz w:val="24"/>
          <w:szCs w:val="24"/>
        </w:rPr>
        <w:t>provides</w:t>
      </w:r>
      <w:r>
        <w:rPr>
          <w:rFonts w:ascii="Times New Roman" w:hAnsi="Times New Roman" w:cs="Times New Roman"/>
          <w:sz w:val="24"/>
          <w:szCs w:val="24"/>
        </w:rPr>
        <w:t xml:space="preserve"> it a competitive edge in technologically advanced sectors. Sylvarius has developed industrial policies focus</w:t>
      </w:r>
      <w:r>
        <w:rPr>
          <w:rFonts w:hint="eastAsia" w:ascii="Times New Roman" w:hAnsi="Times New Roman" w:cs="Times New Roman"/>
          <w:sz w:val="24"/>
          <w:szCs w:val="24"/>
        </w:rPr>
        <w:t>ing</w:t>
      </w:r>
      <w:r>
        <w:rPr>
          <w:rFonts w:ascii="Times New Roman" w:hAnsi="Times New Roman" w:cs="Times New Roman"/>
          <w:sz w:val="24"/>
          <w:szCs w:val="24"/>
        </w:rPr>
        <w:t xml:space="preserve"> on key strategic sectors, such as </w:t>
      </w:r>
      <w:r>
        <w:rPr>
          <w:rFonts w:hint="eastAsia" w:ascii="Times New Roman" w:hAnsi="Times New Roman" w:cs="Times New Roman"/>
          <w:sz w:val="24"/>
          <w:szCs w:val="24"/>
        </w:rPr>
        <w:t xml:space="preserve">the </w:t>
      </w:r>
      <w:r>
        <w:rPr>
          <w:rFonts w:ascii="Times New Roman" w:hAnsi="Times New Roman" w:cs="Times New Roman"/>
          <w:sz w:val="24"/>
          <w:szCs w:val="24"/>
        </w:rPr>
        <w:t>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Green Deal, which aims to boost semiconductor manufacturing in Sylvarius. Sylvarius is also heavily investing in green technologies such as batteries, electric vehicles, and renewable energy infrastructure. However, Sylvarius faces challenges related to the slow adoption of digital technologies. </w:t>
      </w:r>
      <w:r>
        <w:rPr>
          <w:rFonts w:hint="eastAsia" w:ascii="Times New Roman" w:hAnsi="Times New Roman" w:cs="Times New Roman"/>
          <w:sz w:val="24"/>
          <w:szCs w:val="24"/>
        </w:rPr>
        <w:t>Many</w:t>
      </w:r>
      <w:r>
        <w:rPr>
          <w:rFonts w:ascii="Times New Roman" w:hAnsi="Times New Roman" w:cs="Times New Roman"/>
          <w:sz w:val="24"/>
          <w:szCs w:val="24"/>
        </w:rPr>
        <w:t xml:space="preserve"> manufacturers cite the complex regulatory environment in Sylvarius as a disadvantage compared to Ferrovian more flexible regulatory framework. </w:t>
      </w:r>
      <w:r>
        <w:rPr>
          <w:rFonts w:hint="eastAsia" w:ascii="Times New Roman" w:hAnsi="Times New Roman" w:cs="Times New Roman"/>
          <w:sz w:val="24"/>
          <w:szCs w:val="24"/>
        </w:rPr>
        <w:t xml:space="preserve">The </w:t>
      </w:r>
      <w:r>
        <w:rPr>
          <w:rFonts w:ascii="Times New Roman" w:hAnsi="Times New Roman" w:cs="Times New Roman"/>
          <w:sz w:val="24"/>
          <w:szCs w:val="24"/>
        </w:rPr>
        <w:t>Sylvari</w:t>
      </w:r>
      <w:r>
        <w:rPr>
          <w:rFonts w:hint="eastAsia" w:ascii="Times New Roman" w:hAnsi="Times New Roman" w:cs="Times New Roman"/>
          <w:sz w:val="24"/>
          <w:szCs w:val="24"/>
        </w:rPr>
        <w:t>an</w:t>
      </w:r>
      <w:r>
        <w:rPr>
          <w:rFonts w:ascii="Times New Roman" w:hAnsi="Times New Roman" w:cs="Times New Roman"/>
          <w:sz w:val="24"/>
          <w:szCs w:val="24"/>
        </w:rPr>
        <w:t xml:space="preserve"> </w:t>
      </w:r>
      <w:r>
        <w:rPr>
          <w:rFonts w:hint="eastAsia" w:ascii="Times New Roman" w:hAnsi="Times New Roman" w:cs="Times New Roman"/>
          <w:sz w:val="24"/>
          <w:szCs w:val="24"/>
        </w:rPr>
        <w:t>g</w:t>
      </w:r>
      <w:r>
        <w:rPr>
          <w:rFonts w:ascii="Times New Roman" w:hAnsi="Times New Roman" w:cs="Times New Roman"/>
          <w:sz w:val="24"/>
          <w:szCs w:val="24"/>
        </w:rPr>
        <w:t>overnment has historically provided substantial support to key industries through subsidies, innovation grants, and industrial policies that protect domestic industries from external competition.</w:t>
      </w:r>
    </w:p>
    <w:p w14:paraId="02820A93">
      <w:pPr>
        <w:pStyle w:val="7"/>
        <w:numPr>
          <w:ilvl w:val="0"/>
          <w:numId w:val="1"/>
        </w:numPr>
        <w:tabs>
          <w:tab w:val="left" w:pos="720"/>
        </w:tabs>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At the same time,</w:t>
      </w:r>
      <w:r>
        <w:rPr>
          <w:rFonts w:hint="eastAsia" w:ascii="Times New Roman" w:hAnsi="Times New Roman" w:cs="Times New Roman"/>
          <w:sz w:val="24"/>
          <w:szCs w:val="24"/>
        </w:rPr>
        <w:t xml:space="preserve"> although</w:t>
      </w:r>
      <w:r>
        <w:rPr>
          <w:rFonts w:ascii="Times New Roman" w:hAnsi="Times New Roman" w:cs="Times New Roman"/>
          <w:sz w:val="24"/>
          <w:szCs w:val="24"/>
        </w:rPr>
        <w:t xml:space="preserve"> Ferrovian manufacturing sector holds a significant position in the world, its share of global manufacturing value added is declining. In recent years, the Ferrovia government has </w:t>
      </w:r>
      <w:r>
        <w:rPr>
          <w:rFonts w:hint="eastAsia" w:ascii="Times New Roman" w:hAnsi="Times New Roman" w:cs="Times New Roman"/>
          <w:sz w:val="24"/>
          <w:szCs w:val="24"/>
        </w:rPr>
        <w:t>launched an initiative to</w:t>
      </w:r>
      <w:r>
        <w:rPr>
          <w:rFonts w:ascii="Times New Roman" w:hAnsi="Times New Roman" w:cs="Times New Roman"/>
          <w:sz w:val="24"/>
          <w:szCs w:val="24"/>
        </w:rPr>
        <w:t xml:space="preserve"> actively promote the reshoring of manufacturing through various policy measures to encourage companies to invest and establish factories within Ferrovia. This initiative has, to some extent, </w:t>
      </w:r>
      <w:r>
        <w:rPr>
          <w:rFonts w:hint="eastAsia" w:ascii="Times New Roman" w:hAnsi="Times New Roman" w:cs="Times New Roman"/>
          <w:sz w:val="24"/>
          <w:szCs w:val="24"/>
        </w:rPr>
        <w:t xml:space="preserve">shown the potential to </w:t>
      </w:r>
      <w:r>
        <w:rPr>
          <w:rFonts w:ascii="Times New Roman" w:hAnsi="Times New Roman" w:cs="Times New Roman"/>
          <w:sz w:val="24"/>
          <w:szCs w:val="24"/>
        </w:rPr>
        <w:t>facilitate the development of Ferrovian manufacturing</w:t>
      </w:r>
      <w:r>
        <w:rPr>
          <w:rFonts w:hint="eastAsia" w:ascii="Times New Roman" w:hAnsi="Times New Roman" w:cs="Times New Roman"/>
          <w:sz w:val="24"/>
          <w:szCs w:val="24"/>
        </w:rPr>
        <w:t xml:space="preserve"> sector</w:t>
      </w:r>
      <w:r>
        <w:rPr>
          <w:rFonts w:ascii="Times New Roman" w:hAnsi="Times New Roman" w:cs="Times New Roman"/>
          <w:sz w:val="24"/>
          <w:szCs w:val="24"/>
        </w:rPr>
        <w:t xml:space="preserve">, though its </w:t>
      </w:r>
      <w:r>
        <w:rPr>
          <w:rFonts w:hint="eastAsia" w:ascii="Times New Roman" w:hAnsi="Times New Roman" w:cs="Times New Roman"/>
          <w:sz w:val="24"/>
          <w:szCs w:val="24"/>
        </w:rPr>
        <w:t>long-term</w:t>
      </w:r>
      <w:r>
        <w:rPr>
          <w:rFonts w:ascii="Times New Roman" w:hAnsi="Times New Roman" w:cs="Times New Roman"/>
          <w:sz w:val="24"/>
          <w:szCs w:val="24"/>
        </w:rPr>
        <w:t xml:space="preserve"> effects require further observation.</w:t>
      </w:r>
    </w:p>
    <w:p w14:paraId="0DFDD440">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Ferrovia has been highly competitive in sectors such as aerospace, defen</w:t>
      </w:r>
      <w:r>
        <w:rPr>
          <w:rFonts w:hint="eastAsia" w:ascii="Times New Roman" w:hAnsi="Times New Roman" w:cs="Times New Roman"/>
          <w:sz w:val="24"/>
          <w:szCs w:val="24"/>
        </w:rPr>
        <w:t>c</w:t>
      </w:r>
      <w:r>
        <w:rPr>
          <w:rFonts w:ascii="Times New Roman" w:hAnsi="Times New Roman" w:cs="Times New Roman"/>
          <w:sz w:val="24"/>
          <w:szCs w:val="24"/>
        </w:rPr>
        <w:t>e, pharmaceuticals, semiconductors, and tech</w:t>
      </w:r>
      <w:r>
        <w:rPr>
          <w:rFonts w:hint="eastAsia" w:ascii="Times New Roman" w:hAnsi="Times New Roman" w:cs="Times New Roman"/>
          <w:sz w:val="24"/>
          <w:szCs w:val="24"/>
        </w:rPr>
        <w:t>nical</w:t>
      </w:r>
      <w:r>
        <w:rPr>
          <w:rFonts w:ascii="Times New Roman" w:hAnsi="Times New Roman" w:cs="Times New Roman"/>
          <w:sz w:val="24"/>
          <w:szCs w:val="24"/>
        </w:rPr>
        <w:t xml:space="preserve"> hardware. Driven by its strong tech ecosystem, Ferrovia has been a major player in the development of AI, automation, and robotics. </w:t>
      </w:r>
      <w:r>
        <w:rPr>
          <w:rFonts w:hint="eastAsia" w:ascii="Times New Roman" w:hAnsi="Times New Roman" w:cs="Times New Roman"/>
          <w:sz w:val="24"/>
          <w:szCs w:val="24"/>
        </w:rPr>
        <w:t>Its</w:t>
      </w:r>
      <w:r>
        <w:rPr>
          <w:rFonts w:ascii="Times New Roman" w:hAnsi="Times New Roman" w:cs="Times New Roman"/>
          <w:sz w:val="24"/>
          <w:szCs w:val="24"/>
        </w:rPr>
        <w:t xml:space="preserve"> semiconductor industry remains one of the largest and most innovative in the world. However, the Ferrovian manufacturing sector has experienced a decline in traditional industrial production due to offshoring and competition from East Asia and other low-cost countries. </w:t>
      </w:r>
    </w:p>
    <w:p w14:paraId="13907ED5">
      <w:pPr>
        <w:adjustRightInd w:val="0"/>
        <w:snapToGrid w:val="0"/>
        <w:spacing w:before="312" w:beforeLines="100" w:after="312" w:afterLines="100" w:line="276" w:lineRule="auto"/>
        <w:rPr>
          <w:rFonts w:ascii="Times New Roman" w:hAnsi="Times New Roman" w:cs="Times New Roman"/>
          <w:b/>
          <w:bCs/>
          <w:sz w:val="24"/>
          <w:szCs w:val="24"/>
        </w:rPr>
      </w:pPr>
      <w:r>
        <w:rPr>
          <w:rFonts w:ascii="Times New Roman" w:hAnsi="Times New Roman" w:cs="Times New Roman"/>
          <w:b/>
          <w:bCs/>
          <w:sz w:val="24"/>
          <w:szCs w:val="24"/>
        </w:rPr>
        <w:t>Ferrovia’</w:t>
      </w:r>
      <w:r>
        <w:rPr>
          <w:rFonts w:hint="eastAsia" w:ascii="Times New Roman" w:hAnsi="Times New Roman" w:cs="Times New Roman"/>
          <w:b/>
          <w:bCs/>
          <w:sz w:val="24"/>
          <w:szCs w:val="24"/>
        </w:rPr>
        <w:t>s</w:t>
      </w:r>
      <w:r>
        <w:rPr>
          <w:rFonts w:ascii="Times New Roman" w:hAnsi="Times New Roman" w:cs="Times New Roman"/>
          <w:b/>
          <w:bCs/>
          <w:sz w:val="24"/>
          <w:szCs w:val="24"/>
        </w:rPr>
        <w:t xml:space="preserve"> support to its critical industries</w:t>
      </w:r>
    </w:p>
    <w:p w14:paraId="6767C8FB">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Ferrovia has recently focused on reshoring critical industries, especially </w:t>
      </w:r>
      <w:r>
        <w:rPr>
          <w:rFonts w:hint="eastAsia" w:ascii="Times New Roman" w:hAnsi="Times New Roman" w:cs="Times New Roman"/>
          <w:sz w:val="24"/>
          <w:szCs w:val="24"/>
        </w:rPr>
        <w:t>those highly relevant to the</w:t>
      </w:r>
      <w:r>
        <w:rPr>
          <w:rFonts w:ascii="Times New Roman" w:hAnsi="Times New Roman" w:cs="Times New Roman"/>
          <w:sz w:val="24"/>
          <w:szCs w:val="24"/>
        </w:rPr>
        <w:t xml:space="preserve"> response to global supply chain vulnerabilities. Ferrovia has launched initiatives to reinvigorate domestic manufacturing</w:t>
      </w:r>
      <w:r>
        <w:rPr>
          <w:rFonts w:hint="eastAsia" w:ascii="Times New Roman" w:hAnsi="Times New Roman" w:cs="Times New Roman"/>
          <w:sz w:val="24"/>
          <w:szCs w:val="24"/>
        </w:rPr>
        <w:t xml:space="preserve"> industries</w:t>
      </w:r>
      <w:r>
        <w:rPr>
          <w:rFonts w:ascii="Times New Roman" w:hAnsi="Times New Roman" w:cs="Times New Roman"/>
          <w:sz w:val="24"/>
          <w:szCs w:val="24"/>
        </w:rPr>
        <w:t xml:space="preserve">, particularly in sectors critical to national security and economic resilience. Over the past five years, Ferrovia has increasingly turned to subsidies and government incentives to support its manufacturing sector, especially in the context of strategic industries such as semiconductors, electric vehicles, </w:t>
      </w:r>
      <w:r>
        <w:rPr>
          <w:rFonts w:hint="eastAsia" w:ascii="Times New Roman" w:hAnsi="Times New Roman" w:cs="Times New Roman"/>
          <w:sz w:val="24"/>
          <w:szCs w:val="24"/>
        </w:rPr>
        <w:t xml:space="preserve">and </w:t>
      </w:r>
      <w:r>
        <w:rPr>
          <w:rFonts w:ascii="Times New Roman" w:hAnsi="Times New Roman" w:cs="Times New Roman"/>
          <w:sz w:val="24"/>
          <w:szCs w:val="24"/>
        </w:rPr>
        <w:t xml:space="preserve">clean energy. </w:t>
      </w:r>
    </w:p>
    <w:p w14:paraId="3C2D860A">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The </w:t>
      </w:r>
      <w:r>
        <w:rPr>
          <w:rFonts w:hint="eastAsia" w:ascii="Times New Roman" w:hAnsi="Times New Roman" w:cs="Times New Roman"/>
          <w:sz w:val="24"/>
          <w:szCs w:val="24"/>
        </w:rPr>
        <w:t>Cutting-Edge Technologies Program</w:t>
      </w:r>
      <w:r>
        <w:rPr>
          <w:rFonts w:ascii="Times New Roman" w:hAnsi="Times New Roman" w:cs="Times New Roman"/>
          <w:sz w:val="24"/>
          <w:szCs w:val="24"/>
        </w:rPr>
        <w:t xml:space="preserve"> (2022), for example, has allocated 52 billion USD to boost domestic semiconductor production and reduce reliance on foreign suppliers. Another example is the </w:t>
      </w:r>
      <w:r>
        <w:rPr>
          <w:rFonts w:hint="eastAsia" w:ascii="Times New Roman" w:hAnsi="Times New Roman" w:cs="Times New Roman"/>
          <w:sz w:val="24"/>
          <w:szCs w:val="24"/>
        </w:rPr>
        <w:t>Sustainable Economy</w:t>
      </w:r>
      <w:r>
        <w:rPr>
          <w:rFonts w:ascii="Times New Roman" w:hAnsi="Times New Roman" w:cs="Times New Roman"/>
          <w:sz w:val="24"/>
          <w:szCs w:val="24"/>
        </w:rPr>
        <w:t xml:space="preserve"> Act, signed into law on August 16, 2022, aims at addressing multiple pressing issues</w:t>
      </w:r>
      <w:r>
        <w:rPr>
          <w:rFonts w:hint="eastAsia" w:ascii="Times New Roman" w:hAnsi="Times New Roman" w:cs="Times New Roman"/>
          <w:sz w:val="24"/>
          <w:szCs w:val="24"/>
        </w:rPr>
        <w:t>, including</w:t>
      </w:r>
      <w:r>
        <w:rPr>
          <w:rFonts w:ascii="Times New Roman" w:hAnsi="Times New Roman" w:cs="Times New Roman"/>
          <w:sz w:val="24"/>
          <w:szCs w:val="24"/>
        </w:rPr>
        <w:t xml:space="preserve"> climate change, healthcare, and inflation. The </w:t>
      </w:r>
      <w:r>
        <w:rPr>
          <w:rFonts w:hint="eastAsia" w:ascii="Times New Roman" w:hAnsi="Times New Roman" w:cs="Times New Roman"/>
          <w:sz w:val="24"/>
          <w:szCs w:val="24"/>
        </w:rPr>
        <w:t>Sustainable Economy</w:t>
      </w:r>
      <w:r>
        <w:rPr>
          <w:rFonts w:ascii="Times New Roman" w:hAnsi="Times New Roman" w:cs="Times New Roman"/>
          <w:sz w:val="24"/>
          <w:szCs w:val="24"/>
        </w:rPr>
        <w:t xml:space="preserve"> Act is considered </w:t>
      </w:r>
      <w:r>
        <w:rPr>
          <w:rFonts w:hint="eastAsia" w:ascii="Times New Roman" w:hAnsi="Times New Roman" w:cs="Times New Roman"/>
          <w:sz w:val="24"/>
          <w:szCs w:val="24"/>
        </w:rPr>
        <w:t xml:space="preserve">to be </w:t>
      </w:r>
      <w:r>
        <w:rPr>
          <w:rFonts w:ascii="Times New Roman" w:hAnsi="Times New Roman" w:cs="Times New Roman"/>
          <w:sz w:val="24"/>
          <w:szCs w:val="24"/>
        </w:rPr>
        <w:t>one of the most significant government</w:t>
      </w:r>
      <w:r>
        <w:rPr>
          <w:rFonts w:hint="eastAsia" w:ascii="Times New Roman" w:hAnsi="Times New Roman" w:cs="Times New Roman"/>
          <w:sz w:val="24"/>
          <w:szCs w:val="24"/>
        </w:rPr>
        <w:t>al</w:t>
      </w:r>
      <w:r>
        <w:rPr>
          <w:rFonts w:ascii="Times New Roman" w:hAnsi="Times New Roman" w:cs="Times New Roman"/>
          <w:sz w:val="24"/>
          <w:szCs w:val="24"/>
        </w:rPr>
        <w:t xml:space="preserve"> actions </w:t>
      </w:r>
      <w:r>
        <w:rPr>
          <w:rFonts w:hint="eastAsia" w:ascii="Times New Roman" w:hAnsi="Times New Roman" w:cs="Times New Roman"/>
          <w:sz w:val="24"/>
          <w:szCs w:val="24"/>
        </w:rPr>
        <w:t>taken by Ferrovia</w:t>
      </w:r>
      <w:r>
        <w:rPr>
          <w:rFonts w:ascii="Times New Roman" w:hAnsi="Times New Roman" w:cs="Times New Roman"/>
          <w:sz w:val="24"/>
          <w:szCs w:val="24"/>
        </w:rPr>
        <w:t xml:space="preserve"> in recent years, </w:t>
      </w:r>
      <w:r>
        <w:rPr>
          <w:rFonts w:hint="eastAsia" w:ascii="Times New Roman" w:hAnsi="Times New Roman" w:cs="Times New Roman"/>
          <w:sz w:val="24"/>
          <w:szCs w:val="24"/>
        </w:rPr>
        <w:t>in terms of</w:t>
      </w:r>
      <w:r>
        <w:rPr>
          <w:rFonts w:ascii="Times New Roman" w:hAnsi="Times New Roman" w:cs="Times New Roman"/>
          <w:sz w:val="24"/>
          <w:szCs w:val="24"/>
        </w:rPr>
        <w:t xml:space="preserve"> its ambitious goals to promote domestic manufacturing of green technologies, such as solar panels, batteries, wind turbines, and electric vehicles, while also tackling prescription drug prices and ensuring corporate tax reforms. The legislation is estimated to involve 738 billion USD in spending and revenue generation.</w:t>
      </w:r>
    </w:p>
    <w:p w14:paraId="177F7FEF">
      <w:pPr>
        <w:adjustRightInd w:val="0"/>
        <w:snapToGrid w:val="0"/>
        <w:spacing w:before="312" w:beforeLines="100" w:after="312" w:afterLines="100" w:line="276" w:lineRule="auto"/>
        <w:rPr>
          <w:rFonts w:ascii="Times New Roman" w:hAnsi="Times New Roman" w:cs="Times New Roman"/>
          <w:b/>
          <w:bCs/>
          <w:sz w:val="24"/>
          <w:szCs w:val="24"/>
        </w:rPr>
      </w:pPr>
      <w:r>
        <w:rPr>
          <w:rFonts w:ascii="Times New Roman" w:hAnsi="Times New Roman" w:cs="Times New Roman"/>
          <w:b/>
          <w:bCs/>
          <w:sz w:val="24"/>
          <w:szCs w:val="24"/>
        </w:rPr>
        <w:t xml:space="preserve">Sylvarius’ regulation to state aid </w:t>
      </w:r>
    </w:p>
    <w:p w14:paraId="5610CCB7">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hint="eastAsia" w:ascii="Times New Roman" w:hAnsi="Times New Roman" w:cs="Times New Roman"/>
          <w:sz w:val="24"/>
          <w:szCs w:val="24"/>
        </w:rPr>
        <w:t xml:space="preserve">The establishment of </w:t>
      </w:r>
      <w:r>
        <w:rPr>
          <w:rFonts w:ascii="Times New Roman" w:hAnsi="Times New Roman" w:cs="Times New Roman"/>
          <w:sz w:val="24"/>
          <w:szCs w:val="24"/>
        </w:rPr>
        <w:t xml:space="preserve">Sylvarian </w:t>
      </w:r>
      <w:r>
        <w:rPr>
          <w:rFonts w:hint="eastAsia" w:ascii="Times New Roman" w:hAnsi="Times New Roman" w:cs="Times New Roman"/>
          <w:sz w:val="24"/>
          <w:szCs w:val="24"/>
        </w:rPr>
        <w:t>state aid control system</w:t>
      </w:r>
      <w:r>
        <w:rPr>
          <w:rFonts w:ascii="Times New Roman" w:hAnsi="Times New Roman" w:cs="Times New Roman"/>
          <w:sz w:val="24"/>
          <w:szCs w:val="24"/>
        </w:rPr>
        <w:t xml:space="preserve"> is a cornerstone of the </w:t>
      </w:r>
      <w:r>
        <w:rPr>
          <w:rFonts w:hint="eastAsia" w:ascii="Times New Roman" w:hAnsi="Times New Roman" w:cs="Times New Roman"/>
          <w:sz w:val="24"/>
          <w:szCs w:val="24"/>
        </w:rPr>
        <w:t>Sylvarius</w:t>
      </w:r>
      <w:r>
        <w:rPr>
          <w:rFonts w:ascii="Times New Roman" w:hAnsi="Times New Roman" w:cs="Times New Roman"/>
          <w:sz w:val="24"/>
          <w:szCs w:val="24"/>
        </w:rPr>
        <w:t>’ competition policy, aim</w:t>
      </w:r>
      <w:r>
        <w:rPr>
          <w:rFonts w:hint="eastAsia" w:ascii="Times New Roman" w:hAnsi="Times New Roman" w:cs="Times New Roman"/>
          <w:sz w:val="24"/>
          <w:szCs w:val="24"/>
        </w:rPr>
        <w:t>ing</w:t>
      </w:r>
      <w:r>
        <w:rPr>
          <w:rFonts w:ascii="Times New Roman" w:hAnsi="Times New Roman" w:cs="Times New Roman"/>
          <w:sz w:val="24"/>
          <w:szCs w:val="24"/>
        </w:rPr>
        <w:t xml:space="preserve"> at preventing unfair advantages that could distort competition within the domestic market.</w:t>
      </w:r>
    </w:p>
    <w:p w14:paraId="7E25E6F8">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According to the law of Sylvarius, state aid includes any advantage granted by public authorities</w:t>
      </w:r>
      <w:r>
        <w:rPr>
          <w:rFonts w:hint="eastAsia" w:ascii="Times New Roman" w:hAnsi="Times New Roman" w:cs="Times New Roman"/>
          <w:sz w:val="24"/>
          <w:szCs w:val="24"/>
        </w:rPr>
        <w:t xml:space="preserve"> of Sylvarius</w:t>
      </w:r>
      <w:r>
        <w:rPr>
          <w:rFonts w:ascii="Times New Roman" w:hAnsi="Times New Roman" w:cs="Times New Roman"/>
          <w:sz w:val="24"/>
          <w:szCs w:val="24"/>
        </w:rPr>
        <w:t xml:space="preserve"> through government resources that distorts or threatens to distort competition by favo</w:t>
      </w:r>
      <w:r>
        <w:rPr>
          <w:rFonts w:hint="eastAsia" w:ascii="Times New Roman" w:hAnsi="Times New Roman" w:cs="Times New Roman"/>
          <w:sz w:val="24"/>
          <w:szCs w:val="24"/>
        </w:rPr>
        <w:t>u</w:t>
      </w:r>
      <w:r>
        <w:rPr>
          <w:rFonts w:ascii="Times New Roman" w:hAnsi="Times New Roman" w:cs="Times New Roman"/>
          <w:sz w:val="24"/>
          <w:szCs w:val="24"/>
        </w:rPr>
        <w:t>ring certain enterprises or sectors within the Sylvari</w:t>
      </w:r>
      <w:r>
        <w:rPr>
          <w:rFonts w:hint="eastAsia" w:ascii="Times New Roman" w:hAnsi="Times New Roman" w:cs="Times New Roman"/>
          <w:sz w:val="24"/>
          <w:szCs w:val="24"/>
        </w:rPr>
        <w:t>an</w:t>
      </w:r>
      <w:r>
        <w:rPr>
          <w:rFonts w:ascii="Times New Roman" w:hAnsi="Times New Roman" w:cs="Times New Roman"/>
          <w:sz w:val="24"/>
          <w:szCs w:val="24"/>
        </w:rPr>
        <w:t xml:space="preserve"> domestic market. Examples include direct subsidies, tax exemptions, preferential loans, guarantees, or the provision of public goods and services at below-market prices. The primary goal of </w:t>
      </w:r>
      <w:r>
        <w:rPr>
          <w:rFonts w:hint="eastAsia" w:ascii="Times New Roman" w:hAnsi="Times New Roman" w:cs="Times New Roman"/>
          <w:sz w:val="24"/>
          <w:szCs w:val="24"/>
        </w:rPr>
        <w:t xml:space="preserve">the </w:t>
      </w:r>
      <w:r>
        <w:rPr>
          <w:rFonts w:ascii="Times New Roman" w:hAnsi="Times New Roman" w:cs="Times New Roman"/>
          <w:sz w:val="24"/>
          <w:szCs w:val="24"/>
        </w:rPr>
        <w:t xml:space="preserve">state aid control system is to prevent unfair distortions of competition and trade within the domestic market. However, in recent years, the state aid practices </w:t>
      </w:r>
      <w:r>
        <w:rPr>
          <w:rFonts w:hint="eastAsia" w:ascii="Times New Roman" w:hAnsi="Times New Roman" w:cs="Times New Roman"/>
          <w:sz w:val="24"/>
          <w:szCs w:val="24"/>
        </w:rPr>
        <w:t>have</w:t>
      </w:r>
      <w:r>
        <w:rPr>
          <w:rFonts w:ascii="Times New Roman" w:hAnsi="Times New Roman" w:cs="Times New Roman"/>
          <w:sz w:val="24"/>
          <w:szCs w:val="24"/>
        </w:rPr>
        <w:t xml:space="preserve"> increasingly aligned with broader objectives such as supporting green energy, digital transformation, and innovation.</w:t>
      </w:r>
    </w:p>
    <w:p w14:paraId="40C13487">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Any public authority of Sylvarius </w:t>
      </w:r>
      <w:r>
        <w:rPr>
          <w:rFonts w:hint="eastAsia" w:ascii="Times New Roman" w:hAnsi="Times New Roman" w:cs="Times New Roman"/>
          <w:sz w:val="24"/>
          <w:szCs w:val="24"/>
        </w:rPr>
        <w:t>is required to</w:t>
      </w:r>
      <w:r>
        <w:rPr>
          <w:rFonts w:ascii="Times New Roman" w:hAnsi="Times New Roman" w:cs="Times New Roman"/>
          <w:sz w:val="24"/>
          <w:szCs w:val="24"/>
        </w:rPr>
        <w:t xml:space="preserve"> notify the Audit Department before granting state aid unless the aid falls under specific exemptions. The Audit Department has the authority to approve, reject, or demand changes to the </w:t>
      </w:r>
      <w:r>
        <w:rPr>
          <w:rFonts w:hint="eastAsia" w:ascii="Times New Roman" w:hAnsi="Times New Roman" w:cs="Times New Roman"/>
          <w:sz w:val="24"/>
          <w:szCs w:val="24"/>
        </w:rPr>
        <w:t>notified</w:t>
      </w:r>
      <w:r>
        <w:rPr>
          <w:rFonts w:ascii="Times New Roman" w:hAnsi="Times New Roman" w:cs="Times New Roman"/>
          <w:sz w:val="24"/>
          <w:szCs w:val="24"/>
        </w:rPr>
        <w:t xml:space="preserve"> aid scheme. If a</w:t>
      </w:r>
      <w:r>
        <w:rPr>
          <w:rFonts w:hint="eastAsia" w:ascii="Times New Roman" w:hAnsi="Times New Roman" w:cs="Times New Roman"/>
          <w:sz w:val="24"/>
          <w:szCs w:val="24"/>
        </w:rPr>
        <w:t>n</w:t>
      </w:r>
      <w:r>
        <w:rPr>
          <w:rFonts w:ascii="Times New Roman" w:hAnsi="Times New Roman" w:cs="Times New Roman"/>
          <w:sz w:val="24"/>
          <w:szCs w:val="24"/>
        </w:rPr>
        <w:t xml:space="preserve"> </w:t>
      </w:r>
      <w:r>
        <w:rPr>
          <w:rFonts w:hint="eastAsia" w:ascii="Times New Roman" w:hAnsi="Times New Roman" w:cs="Times New Roman"/>
          <w:sz w:val="24"/>
          <w:szCs w:val="24"/>
        </w:rPr>
        <w:t>aid</w:t>
      </w:r>
      <w:r>
        <w:rPr>
          <w:rFonts w:ascii="Times New Roman" w:hAnsi="Times New Roman" w:cs="Times New Roman"/>
          <w:sz w:val="24"/>
          <w:szCs w:val="24"/>
        </w:rPr>
        <w:t xml:space="preserve"> provided by </w:t>
      </w:r>
      <w:r>
        <w:rPr>
          <w:rFonts w:hint="eastAsia" w:ascii="Times New Roman" w:hAnsi="Times New Roman" w:cs="Times New Roman"/>
          <w:sz w:val="24"/>
          <w:szCs w:val="24"/>
        </w:rPr>
        <w:t>a</w:t>
      </w:r>
      <w:r>
        <w:rPr>
          <w:rFonts w:ascii="Times New Roman" w:hAnsi="Times New Roman" w:cs="Times New Roman"/>
          <w:sz w:val="24"/>
          <w:szCs w:val="24"/>
        </w:rPr>
        <w:t xml:space="preserve"> public authority reinforces the competitive situation of the beneficiary enterprise compared to that of its competitors, competition is considered to be distorted. In fact, a distortion of competition may be easily </w:t>
      </w:r>
      <w:r>
        <w:rPr>
          <w:rFonts w:hint="eastAsia" w:ascii="Times New Roman" w:hAnsi="Times New Roman" w:cs="Times New Roman"/>
          <w:sz w:val="24"/>
          <w:szCs w:val="24"/>
        </w:rPr>
        <w:t>demonstrated</w:t>
      </w:r>
      <w:r>
        <w:rPr>
          <w:rFonts w:ascii="Times New Roman" w:hAnsi="Times New Roman" w:cs="Times New Roman"/>
          <w:sz w:val="24"/>
          <w:szCs w:val="24"/>
        </w:rPr>
        <w:t xml:space="preserve">. </w:t>
      </w:r>
    </w:p>
    <w:p w14:paraId="42D56640">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In practice, once the Audit Department has received a notification, the Audit Department has two months to decide that: (1) there is no aid as defined by the law, and the notified measure may be implemented; (2) the aid is compatible with the domestic market, because its positive effects outweigh distortions, and </w:t>
      </w:r>
      <w:r>
        <w:rPr>
          <w:rFonts w:hint="eastAsia" w:ascii="Times New Roman" w:hAnsi="Times New Roman" w:cs="Times New Roman"/>
          <w:sz w:val="24"/>
          <w:szCs w:val="24"/>
        </w:rPr>
        <w:t xml:space="preserve">then </w:t>
      </w:r>
      <w:r>
        <w:rPr>
          <w:rFonts w:ascii="Times New Roman" w:hAnsi="Times New Roman" w:cs="Times New Roman"/>
          <w:sz w:val="24"/>
          <w:szCs w:val="24"/>
        </w:rPr>
        <w:t xml:space="preserve">the notified measure </w:t>
      </w:r>
      <w:r>
        <w:rPr>
          <w:rFonts w:hint="eastAsia" w:ascii="Times New Roman" w:hAnsi="Times New Roman" w:cs="Times New Roman"/>
          <w:sz w:val="24"/>
          <w:szCs w:val="24"/>
        </w:rPr>
        <w:t>can</w:t>
      </w:r>
      <w:r>
        <w:rPr>
          <w:rFonts w:ascii="Times New Roman" w:hAnsi="Times New Roman" w:cs="Times New Roman"/>
          <w:sz w:val="24"/>
          <w:szCs w:val="24"/>
        </w:rPr>
        <w:t xml:space="preserve"> be implemented; or (3) serious doubts remain as to the compatibility of the notified measure, the Audit Department shall open an in-depth investigation. At the end of </w:t>
      </w:r>
      <w:r>
        <w:rPr>
          <w:rFonts w:hint="eastAsia" w:ascii="Times New Roman" w:hAnsi="Times New Roman" w:cs="Times New Roman"/>
          <w:sz w:val="24"/>
          <w:szCs w:val="24"/>
        </w:rPr>
        <w:t>an</w:t>
      </w:r>
      <w:r>
        <w:rPr>
          <w:rFonts w:ascii="Times New Roman" w:hAnsi="Times New Roman" w:cs="Times New Roman"/>
          <w:sz w:val="24"/>
          <w:szCs w:val="24"/>
        </w:rPr>
        <w:t xml:space="preserve"> in-depth investigation, if there is an affirmative finding of state aid and distortion, the Audit Department may decide that: (1) the notified measure may be implemented under certain conditions. In practice, such condition may require the beneficiary enterprise to make redressive payments to the Audit Department</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Otherwise,</w:t>
      </w:r>
      <w:r>
        <w:rPr>
          <w:rFonts w:ascii="Times New Roman" w:hAnsi="Times New Roman" w:cs="Times New Roman"/>
          <w:sz w:val="24"/>
          <w:szCs w:val="24"/>
        </w:rPr>
        <w:t xml:space="preserve"> (2) the notified aid is incompatible with the domestic market, the notified measure may not be implemented and the public authority must recover the aid. </w:t>
      </w:r>
    </w:p>
    <w:p w14:paraId="0F1AC4AA">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With respect to the exemptions, the following types of aid are considered </w:t>
      </w:r>
      <w:bookmarkStart w:id="0" w:name="_Hlk177847201"/>
      <w:r>
        <w:rPr>
          <w:rFonts w:ascii="Times New Roman" w:hAnsi="Times New Roman" w:cs="Times New Roman"/>
          <w:sz w:val="24"/>
          <w:szCs w:val="24"/>
        </w:rPr>
        <w:t>compatible with the domestic market</w:t>
      </w:r>
      <w:bookmarkEnd w:id="0"/>
      <w:r>
        <w:rPr>
          <w:rFonts w:ascii="Times New Roman" w:hAnsi="Times New Roman" w:cs="Times New Roman"/>
          <w:sz w:val="24"/>
          <w:szCs w:val="24"/>
        </w:rPr>
        <w:t xml:space="preserve">: </w:t>
      </w:r>
    </w:p>
    <w:p w14:paraId="10F757F2">
      <w:pPr>
        <w:pStyle w:val="7"/>
        <w:numPr>
          <w:ilvl w:val="0"/>
          <w:numId w:val="2"/>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Aid for Regional Development: To promote economic development in less-developed or economically disadvantaged regions.</w:t>
      </w:r>
    </w:p>
    <w:p w14:paraId="7BF59C80">
      <w:pPr>
        <w:pStyle w:val="7"/>
        <w:numPr>
          <w:ilvl w:val="0"/>
          <w:numId w:val="2"/>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Aid for Research, Development, and Innovation: To encourage innovation, especially in sectors with high risks or high social benefits.</w:t>
      </w:r>
    </w:p>
    <w:p w14:paraId="1881E68B">
      <w:pPr>
        <w:pStyle w:val="7"/>
        <w:numPr>
          <w:ilvl w:val="0"/>
          <w:numId w:val="2"/>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Environmental Protection and Energy: Aid that helps transition to green energy, reduce emissions, and meet climate goals is often allowed.</w:t>
      </w:r>
    </w:p>
    <w:p w14:paraId="4A7628B4">
      <w:pPr>
        <w:pStyle w:val="7"/>
        <w:numPr>
          <w:ilvl w:val="0"/>
          <w:numId w:val="2"/>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Aid for SMEs: Support for SMEs, as they are crucial to economic growth and job creation.</w:t>
      </w:r>
    </w:p>
    <w:p w14:paraId="320462CC">
      <w:pPr>
        <w:pStyle w:val="7"/>
        <w:numPr>
          <w:ilvl w:val="0"/>
          <w:numId w:val="2"/>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Crisis-Related Aid: In times of economic crises (e.g., during the 2008 financial crisis or the COVID-19 pandemic), the support to businesses in need.</w:t>
      </w:r>
    </w:p>
    <w:p w14:paraId="2C0761BB">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Before the pandemic, the approved state aid was around 120-150 billion USD per year. The energy and environment</w:t>
      </w:r>
      <w:r>
        <w:rPr>
          <w:rFonts w:hint="eastAsia" w:ascii="Times New Roman" w:hAnsi="Times New Roman" w:cs="Times New Roman"/>
          <w:sz w:val="24"/>
          <w:szCs w:val="24"/>
        </w:rPr>
        <w:t xml:space="preserve"> sector</w:t>
      </w:r>
      <w:r>
        <w:rPr>
          <w:rFonts w:ascii="Times New Roman" w:hAnsi="Times New Roman" w:cs="Times New Roman"/>
          <w:sz w:val="24"/>
          <w:szCs w:val="24"/>
        </w:rPr>
        <w:t xml:space="preserve"> receives a large share of state aid due to Sylvari</w:t>
      </w:r>
      <w:r>
        <w:rPr>
          <w:rFonts w:hint="eastAsia" w:ascii="Times New Roman" w:hAnsi="Times New Roman" w:cs="Times New Roman"/>
          <w:sz w:val="24"/>
          <w:szCs w:val="24"/>
        </w:rPr>
        <w:t>us</w:t>
      </w:r>
      <w:r>
        <w:rPr>
          <w:rFonts w:ascii="Times New Roman" w:hAnsi="Times New Roman" w:cs="Times New Roman"/>
          <w:sz w:val="24"/>
          <w:szCs w:val="24"/>
        </w:rPr>
        <w:t>’ focus on promoting renewable energy, energy efficiency, and reducing carbon emissions. Approximately 30-40% of state aid is often allocated to environmental protection and energy-saving initiatives. Over the past five years, the Sylvari</w:t>
      </w:r>
      <w:r>
        <w:rPr>
          <w:rFonts w:hint="eastAsia" w:ascii="Times New Roman" w:hAnsi="Times New Roman" w:cs="Times New Roman"/>
          <w:sz w:val="24"/>
          <w:szCs w:val="24"/>
        </w:rPr>
        <w:t>an</w:t>
      </w:r>
      <w:r>
        <w:rPr>
          <w:rFonts w:ascii="Times New Roman" w:hAnsi="Times New Roman" w:cs="Times New Roman"/>
          <w:sz w:val="24"/>
          <w:szCs w:val="24"/>
        </w:rPr>
        <w:t xml:space="preserve"> Audit Department has approved significant amounts of state aid to address various crises and economic challenges. The total amount of state aid allocated to businesses from 2020 through 2022 was around $746 billion USD. Key sectors </w:t>
      </w:r>
      <w:r>
        <w:rPr>
          <w:rFonts w:hint="eastAsia" w:ascii="Times New Roman" w:hAnsi="Times New Roman" w:cs="Times New Roman"/>
          <w:sz w:val="24"/>
          <w:szCs w:val="24"/>
        </w:rPr>
        <w:t>that have</w:t>
      </w:r>
      <w:r>
        <w:rPr>
          <w:rFonts w:ascii="Times New Roman" w:hAnsi="Times New Roman" w:cs="Times New Roman"/>
          <w:sz w:val="24"/>
          <w:szCs w:val="24"/>
        </w:rPr>
        <w:t xml:space="preserve"> received state aid were energy-intensive industries (including manufacturing, chemicals, steel), SMEs impacted by energy costs, and green energy transition.</w:t>
      </w:r>
    </w:p>
    <w:p w14:paraId="0B241FC2">
      <w:pPr>
        <w:adjustRightInd w:val="0"/>
        <w:snapToGrid w:val="0"/>
        <w:spacing w:before="312" w:beforeLines="100" w:after="312" w:afterLines="100" w:line="276" w:lineRule="auto"/>
        <w:rPr>
          <w:rFonts w:ascii="Times New Roman" w:hAnsi="Times New Roman" w:cs="Times New Roman"/>
          <w:b/>
          <w:bCs/>
          <w:sz w:val="24"/>
          <w:szCs w:val="24"/>
        </w:rPr>
      </w:pPr>
      <w:r>
        <w:rPr>
          <w:rFonts w:hint="eastAsia" w:ascii="Times New Roman" w:hAnsi="Times New Roman" w:cs="Times New Roman"/>
          <w:b/>
          <w:bCs/>
          <w:sz w:val="24"/>
          <w:szCs w:val="24"/>
        </w:rPr>
        <w:t>Sylvarius’</w:t>
      </w:r>
      <w:r>
        <w:rPr>
          <w:rFonts w:ascii="Times New Roman" w:hAnsi="Times New Roman" w:cs="Times New Roman"/>
          <w:b/>
          <w:bCs/>
          <w:sz w:val="24"/>
          <w:szCs w:val="24"/>
        </w:rPr>
        <w:t xml:space="preserve"> concerns over foreign subsidies</w:t>
      </w:r>
    </w:p>
    <w:p w14:paraId="650F8894">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Sylvarius has long been concerned that subsidies from non-Sylvarius governments </w:t>
      </w:r>
      <w:r>
        <w:rPr>
          <w:rFonts w:hint="eastAsia" w:ascii="Times New Roman" w:hAnsi="Times New Roman" w:cs="Times New Roman"/>
          <w:sz w:val="24"/>
          <w:szCs w:val="24"/>
        </w:rPr>
        <w:t>could</w:t>
      </w:r>
      <w:r>
        <w:rPr>
          <w:rFonts w:ascii="Times New Roman" w:hAnsi="Times New Roman" w:cs="Times New Roman"/>
          <w:sz w:val="24"/>
          <w:szCs w:val="24"/>
        </w:rPr>
        <w:t xml:space="preserve"> distort competition in the Sylvari</w:t>
      </w:r>
      <w:r>
        <w:rPr>
          <w:rFonts w:hint="eastAsia" w:ascii="Times New Roman" w:hAnsi="Times New Roman" w:cs="Times New Roman"/>
          <w:sz w:val="24"/>
          <w:szCs w:val="24"/>
        </w:rPr>
        <w:t>an</w:t>
      </w:r>
      <w:r>
        <w:rPr>
          <w:rFonts w:ascii="Times New Roman" w:hAnsi="Times New Roman" w:cs="Times New Roman"/>
          <w:sz w:val="24"/>
          <w:szCs w:val="24"/>
        </w:rPr>
        <w:t xml:space="preserve"> domestic market. While Sylvari</w:t>
      </w:r>
      <w:r>
        <w:rPr>
          <w:rFonts w:hint="eastAsia" w:ascii="Times New Roman" w:hAnsi="Times New Roman" w:cs="Times New Roman"/>
          <w:sz w:val="24"/>
          <w:szCs w:val="24"/>
        </w:rPr>
        <w:t>an</w:t>
      </w:r>
      <w:r>
        <w:rPr>
          <w:rFonts w:ascii="Times New Roman" w:hAnsi="Times New Roman" w:cs="Times New Roman"/>
          <w:sz w:val="24"/>
          <w:szCs w:val="24"/>
        </w:rPr>
        <w:t xml:space="preserve"> companies must adhere to stringent state aid rules under Sylvari</w:t>
      </w:r>
      <w:r>
        <w:rPr>
          <w:rFonts w:hint="eastAsia" w:ascii="Times New Roman" w:hAnsi="Times New Roman" w:cs="Times New Roman"/>
          <w:sz w:val="24"/>
          <w:szCs w:val="24"/>
        </w:rPr>
        <w:t>an</w:t>
      </w:r>
      <w:r>
        <w:rPr>
          <w:rFonts w:ascii="Times New Roman" w:hAnsi="Times New Roman" w:cs="Times New Roman"/>
          <w:sz w:val="24"/>
          <w:szCs w:val="24"/>
        </w:rPr>
        <w:t xml:space="preserve"> law, foreign firms receiving subsidies from their home governments could operate in the Sylvarius without similar restrictions, potentially undercutting Sylvari</w:t>
      </w:r>
      <w:r>
        <w:rPr>
          <w:rFonts w:hint="eastAsia" w:ascii="Times New Roman" w:hAnsi="Times New Roman" w:cs="Times New Roman"/>
          <w:sz w:val="24"/>
          <w:szCs w:val="24"/>
        </w:rPr>
        <w:t>an</w:t>
      </w:r>
      <w:r>
        <w:rPr>
          <w:rFonts w:ascii="Times New Roman" w:hAnsi="Times New Roman" w:cs="Times New Roman"/>
          <w:sz w:val="24"/>
          <w:szCs w:val="24"/>
        </w:rPr>
        <w:t xml:space="preserve"> companies. </w:t>
      </w:r>
    </w:p>
    <w:p w14:paraId="6FD53041">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Sylvari</w:t>
      </w:r>
      <w:r>
        <w:rPr>
          <w:rFonts w:hint="eastAsia" w:ascii="Times New Roman" w:hAnsi="Times New Roman" w:cs="Times New Roman"/>
          <w:sz w:val="24"/>
          <w:szCs w:val="24"/>
        </w:rPr>
        <w:t>an</w:t>
      </w:r>
      <w:r>
        <w:rPr>
          <w:rFonts w:ascii="Times New Roman" w:hAnsi="Times New Roman" w:cs="Times New Roman"/>
          <w:sz w:val="24"/>
          <w:szCs w:val="24"/>
        </w:rPr>
        <w:t xml:space="preserve"> policymakers argue that “</w:t>
      </w:r>
      <w:r>
        <w:rPr>
          <w:rFonts w:hint="eastAsia" w:ascii="Times New Roman" w:hAnsi="Times New Roman" w:cs="Times New Roman"/>
          <w:sz w:val="24"/>
          <w:szCs w:val="24"/>
        </w:rPr>
        <w:t>Ferrovia’s</w:t>
      </w:r>
      <w:r>
        <w:rPr>
          <w:rFonts w:ascii="Times New Roman" w:hAnsi="Times New Roman" w:cs="Times New Roman"/>
          <w:sz w:val="24"/>
          <w:szCs w:val="24"/>
        </w:rPr>
        <w:t xml:space="preserve"> subsidies could lead to an unfair competitive advantage for Ferrovia</w:t>
      </w:r>
      <w:r>
        <w:rPr>
          <w:rFonts w:hint="eastAsia" w:ascii="Times New Roman" w:hAnsi="Times New Roman" w:cs="Times New Roman"/>
          <w:sz w:val="24"/>
          <w:szCs w:val="24"/>
        </w:rPr>
        <w:t>n</w:t>
      </w:r>
      <w:r>
        <w:rPr>
          <w:rFonts w:ascii="Times New Roman" w:hAnsi="Times New Roman" w:cs="Times New Roman"/>
          <w:sz w:val="24"/>
          <w:szCs w:val="24"/>
        </w:rPr>
        <w:t xml:space="preserve"> companies in </w:t>
      </w:r>
      <w:r>
        <w:rPr>
          <w:rFonts w:hint="eastAsia" w:ascii="Times New Roman" w:hAnsi="Times New Roman" w:cs="Times New Roman"/>
          <w:sz w:val="24"/>
          <w:szCs w:val="24"/>
        </w:rPr>
        <w:t xml:space="preserve">the </w:t>
      </w:r>
      <w:r>
        <w:rPr>
          <w:rFonts w:ascii="Times New Roman" w:hAnsi="Times New Roman" w:cs="Times New Roman"/>
          <w:sz w:val="24"/>
          <w:szCs w:val="24"/>
        </w:rPr>
        <w:t>global market. This is particularly troubling for Sylvari</w:t>
      </w:r>
      <w:r>
        <w:rPr>
          <w:rFonts w:hint="eastAsia" w:ascii="Times New Roman" w:hAnsi="Times New Roman" w:cs="Times New Roman"/>
          <w:sz w:val="24"/>
          <w:szCs w:val="24"/>
        </w:rPr>
        <w:t>an</w:t>
      </w:r>
      <w:r>
        <w:rPr>
          <w:rFonts w:ascii="Times New Roman" w:hAnsi="Times New Roman" w:cs="Times New Roman"/>
          <w:sz w:val="24"/>
          <w:szCs w:val="24"/>
        </w:rPr>
        <w:t xml:space="preserve"> industries, which are also aiming to ramp up production of clean technologies.” Sylvari</w:t>
      </w:r>
      <w:r>
        <w:rPr>
          <w:rFonts w:hint="eastAsia" w:ascii="Times New Roman" w:hAnsi="Times New Roman" w:cs="Times New Roman"/>
          <w:sz w:val="24"/>
          <w:szCs w:val="24"/>
        </w:rPr>
        <w:t>an</w:t>
      </w:r>
      <w:r>
        <w:rPr>
          <w:rFonts w:ascii="Times New Roman" w:hAnsi="Times New Roman" w:cs="Times New Roman"/>
          <w:sz w:val="24"/>
          <w:szCs w:val="24"/>
        </w:rPr>
        <w:t xml:space="preserve"> leaders have expressed concerns that subsidized Ferrovian companies are likely not only to capture a larger global market share, but are also likely to be more aggressive in acquiring Sylvari</w:t>
      </w:r>
      <w:r>
        <w:rPr>
          <w:rFonts w:hint="eastAsia" w:ascii="Times New Roman" w:hAnsi="Times New Roman" w:cs="Times New Roman"/>
          <w:sz w:val="24"/>
          <w:szCs w:val="24"/>
        </w:rPr>
        <w:t>an</w:t>
      </w:r>
      <w:r>
        <w:rPr>
          <w:rFonts w:ascii="Times New Roman" w:hAnsi="Times New Roman" w:cs="Times New Roman"/>
          <w:sz w:val="24"/>
          <w:szCs w:val="24"/>
        </w:rPr>
        <w:t xml:space="preserve"> companies. Sylvari</w:t>
      </w:r>
      <w:r>
        <w:rPr>
          <w:rFonts w:hint="eastAsia" w:ascii="Times New Roman" w:hAnsi="Times New Roman" w:cs="Times New Roman"/>
          <w:sz w:val="24"/>
          <w:szCs w:val="24"/>
        </w:rPr>
        <w:t>an</w:t>
      </w:r>
      <w:r>
        <w:rPr>
          <w:rFonts w:ascii="Times New Roman" w:hAnsi="Times New Roman" w:cs="Times New Roman"/>
          <w:sz w:val="24"/>
          <w:szCs w:val="24"/>
        </w:rPr>
        <w:t xml:space="preserve"> companies and industry associations are also frustrated over the unlevel playing field created by foreign-subsidized competitors. In sectors such as steel, construction, and telecommunications, Sylvari</w:t>
      </w:r>
      <w:r>
        <w:rPr>
          <w:rFonts w:hint="eastAsia" w:ascii="Times New Roman" w:hAnsi="Times New Roman" w:cs="Times New Roman"/>
          <w:sz w:val="24"/>
          <w:szCs w:val="24"/>
        </w:rPr>
        <w:t>an</w:t>
      </w:r>
      <w:r>
        <w:rPr>
          <w:rFonts w:ascii="Times New Roman" w:hAnsi="Times New Roman" w:cs="Times New Roman"/>
          <w:sz w:val="24"/>
          <w:szCs w:val="24"/>
        </w:rPr>
        <w:t xml:space="preserve"> firms </w:t>
      </w:r>
      <w:r>
        <w:rPr>
          <w:rFonts w:hint="eastAsia" w:ascii="Times New Roman" w:hAnsi="Times New Roman" w:cs="Times New Roman"/>
          <w:sz w:val="24"/>
          <w:szCs w:val="24"/>
        </w:rPr>
        <w:t>have been</w:t>
      </w:r>
      <w:r>
        <w:rPr>
          <w:rFonts w:ascii="Times New Roman" w:hAnsi="Times New Roman" w:cs="Times New Roman"/>
          <w:sz w:val="24"/>
          <w:szCs w:val="24"/>
        </w:rPr>
        <w:t xml:space="preserve"> faced</w:t>
      </w:r>
      <w:r>
        <w:rPr>
          <w:rFonts w:hint="eastAsia" w:ascii="Times New Roman" w:hAnsi="Times New Roman" w:cs="Times New Roman"/>
          <w:sz w:val="24"/>
          <w:szCs w:val="24"/>
        </w:rPr>
        <w:t xml:space="preserve"> with</w:t>
      </w:r>
      <w:r>
        <w:rPr>
          <w:rFonts w:ascii="Times New Roman" w:hAnsi="Times New Roman" w:cs="Times New Roman"/>
          <w:sz w:val="24"/>
          <w:szCs w:val="24"/>
        </w:rPr>
        <w:t xml:space="preserve"> growing pressure from foreign companies </w:t>
      </w:r>
      <w:r>
        <w:rPr>
          <w:rFonts w:hint="eastAsia" w:ascii="Times New Roman" w:hAnsi="Times New Roman" w:cs="Times New Roman"/>
          <w:sz w:val="24"/>
          <w:szCs w:val="24"/>
        </w:rPr>
        <w:t xml:space="preserve">that could </w:t>
      </w:r>
      <w:r>
        <w:rPr>
          <w:rFonts w:ascii="Times New Roman" w:hAnsi="Times New Roman" w:cs="Times New Roman"/>
          <w:sz w:val="24"/>
          <w:szCs w:val="24"/>
        </w:rPr>
        <w:t xml:space="preserve">offer lower prices, </w:t>
      </w:r>
      <w:r>
        <w:rPr>
          <w:rFonts w:hint="eastAsia" w:ascii="Times New Roman" w:hAnsi="Times New Roman" w:cs="Times New Roman"/>
          <w:sz w:val="24"/>
          <w:szCs w:val="24"/>
        </w:rPr>
        <w:t>which is not a result of productive</w:t>
      </w:r>
      <w:r>
        <w:rPr>
          <w:rFonts w:ascii="Times New Roman" w:hAnsi="Times New Roman" w:cs="Times New Roman"/>
          <w:sz w:val="24"/>
          <w:szCs w:val="24"/>
        </w:rPr>
        <w:t xml:space="preserve"> efficiency but alleged foreign government support.</w:t>
      </w:r>
    </w:p>
    <w:p w14:paraId="445D8770">
      <w:pPr>
        <w:adjustRightInd w:val="0"/>
        <w:snapToGrid w:val="0"/>
        <w:spacing w:before="312" w:beforeLines="100" w:after="312" w:afterLines="100" w:line="276" w:lineRule="auto"/>
        <w:rPr>
          <w:rFonts w:ascii="Times New Roman" w:hAnsi="Times New Roman" w:cs="Times New Roman"/>
          <w:b/>
          <w:bCs/>
          <w:sz w:val="24"/>
          <w:szCs w:val="24"/>
        </w:rPr>
      </w:pPr>
      <w:r>
        <w:rPr>
          <w:rFonts w:hint="eastAsia" w:ascii="Times New Roman" w:hAnsi="Times New Roman" w:cs="Times New Roman"/>
          <w:b/>
          <w:bCs/>
          <w:sz w:val="24"/>
          <w:szCs w:val="24"/>
        </w:rPr>
        <w:t>Sylvarius’</w:t>
      </w:r>
      <w:r>
        <w:rPr>
          <w:rFonts w:ascii="Times New Roman" w:hAnsi="Times New Roman" w:cs="Times New Roman"/>
          <w:b/>
          <w:bCs/>
          <w:sz w:val="24"/>
          <w:szCs w:val="24"/>
        </w:rPr>
        <w:t xml:space="preserve"> effort to counter foreign subsidy</w:t>
      </w:r>
    </w:p>
    <w:p w14:paraId="08793AE9">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The Fair Investment Act (FIA) emerged as a response to growing concerns within Sylvarius about the impact of foreign subsidies on its domestic market. The Act seeks to address gaps in existing rules, ensuring that foreign companies benefiting from government support outside Sylvarius do not gain an unfair advantage over Sylvari</w:t>
      </w:r>
      <w:r>
        <w:rPr>
          <w:rFonts w:hint="eastAsia" w:ascii="Times New Roman" w:hAnsi="Times New Roman" w:cs="Times New Roman"/>
          <w:sz w:val="24"/>
          <w:szCs w:val="24"/>
        </w:rPr>
        <w:t>an</w:t>
      </w:r>
      <w:r>
        <w:rPr>
          <w:rFonts w:ascii="Times New Roman" w:hAnsi="Times New Roman" w:cs="Times New Roman"/>
          <w:sz w:val="24"/>
          <w:szCs w:val="24"/>
        </w:rPr>
        <w:t xml:space="preserve"> companies, which are subject to strict state aid regulations. </w:t>
      </w:r>
    </w:p>
    <w:p w14:paraId="0CB0AB28">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On May 5, 2021, the Sylvari</w:t>
      </w:r>
      <w:r>
        <w:rPr>
          <w:rFonts w:hint="eastAsia" w:ascii="Times New Roman" w:hAnsi="Times New Roman" w:cs="Times New Roman"/>
          <w:sz w:val="24"/>
          <w:szCs w:val="24"/>
        </w:rPr>
        <w:t>an</w:t>
      </w:r>
      <w:r>
        <w:rPr>
          <w:rFonts w:ascii="Times New Roman" w:hAnsi="Times New Roman" w:cs="Times New Roman"/>
          <w:sz w:val="24"/>
          <w:szCs w:val="24"/>
        </w:rPr>
        <w:t xml:space="preserve"> government formally proposed the Fair Investment Act. The proposal introduced a comprehensive framework to investigate and address foreign subsidies that distort competition </w:t>
      </w:r>
      <w:r>
        <w:rPr>
          <w:rFonts w:hint="eastAsia" w:ascii="Times New Roman" w:hAnsi="Times New Roman" w:cs="Times New Roman"/>
          <w:sz w:val="24"/>
          <w:szCs w:val="24"/>
        </w:rPr>
        <w:t>within the</w:t>
      </w:r>
      <w:r>
        <w:rPr>
          <w:rFonts w:ascii="Times New Roman" w:hAnsi="Times New Roman" w:cs="Times New Roman"/>
          <w:sz w:val="24"/>
          <w:szCs w:val="24"/>
        </w:rPr>
        <w:t xml:space="preserve"> Sylvari</w:t>
      </w:r>
      <w:r>
        <w:rPr>
          <w:rFonts w:hint="eastAsia" w:ascii="Times New Roman" w:hAnsi="Times New Roman" w:cs="Times New Roman"/>
          <w:sz w:val="24"/>
          <w:szCs w:val="24"/>
        </w:rPr>
        <w:t>an domestic market</w:t>
      </w:r>
      <w:r>
        <w:rPr>
          <w:rFonts w:ascii="Times New Roman" w:hAnsi="Times New Roman" w:cs="Times New Roman"/>
          <w:sz w:val="24"/>
          <w:szCs w:val="24"/>
        </w:rPr>
        <w:t xml:space="preserve">. After months of negotiations and discussions, the Sylvarius Congress reached an agreement on the final text in June 2022. </w:t>
      </w:r>
    </w:p>
    <w:p w14:paraId="1CC54961">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During the legislative process, the </w:t>
      </w:r>
      <w:r>
        <w:rPr>
          <w:rFonts w:hint="eastAsia" w:ascii="Times New Roman" w:hAnsi="Times New Roman" w:cs="Times New Roman"/>
          <w:sz w:val="24"/>
          <w:szCs w:val="24"/>
        </w:rPr>
        <w:t xml:space="preserve">Chief </w:t>
      </w:r>
      <w:r>
        <w:rPr>
          <w:rFonts w:ascii="Times New Roman" w:hAnsi="Times New Roman" w:cs="Times New Roman"/>
          <w:sz w:val="24"/>
          <w:szCs w:val="24"/>
        </w:rPr>
        <w:t>Director of Audit Department, reports to the Congress:</w:t>
      </w:r>
    </w:p>
    <w:p w14:paraId="19EFCEDA">
      <w:pPr>
        <w:pStyle w:val="7"/>
        <w:numPr>
          <w:ilvl w:val="0"/>
          <w:numId w:val="3"/>
        </w:numPr>
        <w:adjustRightInd w:val="0"/>
        <w:snapToGrid w:val="0"/>
        <w:spacing w:before="156" w:beforeLines="50" w:after="156" w:afterLines="50" w:line="276" w:lineRule="auto"/>
        <w:ind w:left="862" w:leftChars="200" w:right="420" w:rightChars="200" w:hanging="442" w:firstLineChars="0"/>
        <w:rPr>
          <w:rFonts w:ascii="Times New Roman" w:hAnsi="Times New Roman" w:cs="Times New Roman"/>
          <w:sz w:val="24"/>
          <w:szCs w:val="24"/>
        </w:rPr>
      </w:pPr>
      <w:r>
        <w:rPr>
          <w:rFonts w:ascii="Times New Roman" w:hAnsi="Times New Roman" w:cs="Times New Roman"/>
          <w:sz w:val="24"/>
          <w:szCs w:val="24"/>
        </w:rPr>
        <w:t xml:space="preserve">“A strong, open and competitive domestic market enables both Sylvarius and foreign enterprises to compete on merits. Sylvarius benefits from a sophisticated and effective system of </w:t>
      </w:r>
      <w:r>
        <w:rPr>
          <w:rFonts w:hint="eastAsia" w:ascii="Times New Roman" w:hAnsi="Times New Roman" w:cs="Times New Roman"/>
          <w:sz w:val="24"/>
          <w:szCs w:val="24"/>
        </w:rPr>
        <w:t>s</w:t>
      </w:r>
      <w:r>
        <w:rPr>
          <w:rFonts w:ascii="Times New Roman" w:hAnsi="Times New Roman" w:cs="Times New Roman"/>
          <w:sz w:val="24"/>
          <w:szCs w:val="24"/>
        </w:rPr>
        <w:t xml:space="preserve">tate </w:t>
      </w:r>
      <w:r>
        <w:rPr>
          <w:rFonts w:hint="eastAsia" w:ascii="Times New Roman" w:hAnsi="Times New Roman" w:cs="Times New Roman"/>
          <w:sz w:val="24"/>
          <w:szCs w:val="24"/>
        </w:rPr>
        <w:t>a</w:t>
      </w:r>
      <w:r>
        <w:rPr>
          <w:rFonts w:ascii="Times New Roman" w:hAnsi="Times New Roman" w:cs="Times New Roman"/>
          <w:sz w:val="24"/>
          <w:szCs w:val="24"/>
        </w:rPr>
        <w:t xml:space="preserve">id </w:t>
      </w:r>
      <w:r>
        <w:rPr>
          <w:rFonts w:hint="eastAsia" w:ascii="Times New Roman" w:hAnsi="Times New Roman" w:cs="Times New Roman"/>
          <w:sz w:val="24"/>
          <w:szCs w:val="24"/>
        </w:rPr>
        <w:t>c</w:t>
      </w:r>
      <w:r>
        <w:rPr>
          <w:rFonts w:ascii="Times New Roman" w:hAnsi="Times New Roman" w:cs="Times New Roman"/>
          <w:sz w:val="24"/>
          <w:szCs w:val="24"/>
        </w:rPr>
        <w:t xml:space="preserve">ontrol, aiming at ensuring fair conditions for all enterprises engaging in an economic activity in the domestic market. This </w:t>
      </w:r>
      <w:r>
        <w:rPr>
          <w:rFonts w:hint="eastAsia" w:ascii="Times New Roman" w:hAnsi="Times New Roman" w:cs="Times New Roman"/>
          <w:sz w:val="24"/>
          <w:szCs w:val="24"/>
        </w:rPr>
        <w:t>s</w:t>
      </w:r>
      <w:r>
        <w:rPr>
          <w:rFonts w:ascii="Times New Roman" w:hAnsi="Times New Roman" w:cs="Times New Roman"/>
          <w:sz w:val="24"/>
          <w:szCs w:val="24"/>
        </w:rPr>
        <w:t xml:space="preserve">tate </w:t>
      </w:r>
      <w:r>
        <w:rPr>
          <w:rFonts w:hint="eastAsia" w:ascii="Times New Roman" w:hAnsi="Times New Roman" w:cs="Times New Roman"/>
          <w:sz w:val="24"/>
          <w:szCs w:val="24"/>
        </w:rPr>
        <w:t>a</w:t>
      </w:r>
      <w:r>
        <w:rPr>
          <w:rFonts w:ascii="Times New Roman" w:hAnsi="Times New Roman" w:cs="Times New Roman"/>
          <w:sz w:val="24"/>
          <w:szCs w:val="24"/>
        </w:rPr>
        <w:t xml:space="preserve">id </w:t>
      </w:r>
      <w:r>
        <w:rPr>
          <w:rFonts w:hint="eastAsia" w:ascii="Times New Roman" w:hAnsi="Times New Roman" w:cs="Times New Roman"/>
          <w:sz w:val="24"/>
          <w:szCs w:val="24"/>
        </w:rPr>
        <w:t>c</w:t>
      </w:r>
      <w:r>
        <w:rPr>
          <w:rFonts w:ascii="Times New Roman" w:hAnsi="Times New Roman" w:cs="Times New Roman"/>
          <w:sz w:val="24"/>
          <w:szCs w:val="24"/>
        </w:rPr>
        <w:t>ontrol system prevents public authorities, in particular the regional governments, from granting state aid that unduly distorts competition in the domestic market.</w:t>
      </w:r>
    </w:p>
    <w:p w14:paraId="2FDA58F6">
      <w:pPr>
        <w:pStyle w:val="7"/>
        <w:numPr>
          <w:ilvl w:val="0"/>
          <w:numId w:val="3"/>
        </w:numPr>
        <w:adjustRightInd w:val="0"/>
        <w:snapToGrid w:val="0"/>
        <w:spacing w:before="156" w:beforeLines="50" w:after="156" w:afterLines="50" w:line="276" w:lineRule="auto"/>
        <w:ind w:left="862" w:leftChars="200" w:right="420" w:rightChars="200" w:hanging="442" w:firstLineChars="0"/>
        <w:rPr>
          <w:rFonts w:ascii="Times New Roman" w:hAnsi="Times New Roman" w:cs="Times New Roman"/>
          <w:sz w:val="24"/>
          <w:szCs w:val="24"/>
        </w:rPr>
      </w:pPr>
      <w:r>
        <w:rPr>
          <w:rFonts w:ascii="Times New Roman" w:hAnsi="Times New Roman" w:cs="Times New Roman"/>
          <w:sz w:val="24"/>
          <w:szCs w:val="24"/>
        </w:rPr>
        <w:t xml:space="preserve">At the same time, both private enterprises and public enterprises, might receive subsidies from third countries, which are then used, for instance, to finance economic activities in the domestic market in any sector of the economy, such as the acquisition of enterprises, including those with strategic assets such as critical infrastructure and innovative technologies. Such foreign subsidies are currently not subject to Sylvarius </w:t>
      </w:r>
      <w:r>
        <w:rPr>
          <w:rFonts w:hint="eastAsia" w:ascii="Times New Roman" w:hAnsi="Times New Roman" w:cs="Times New Roman"/>
          <w:sz w:val="24"/>
          <w:szCs w:val="24"/>
        </w:rPr>
        <w:t>s</w:t>
      </w:r>
      <w:r>
        <w:rPr>
          <w:rFonts w:ascii="Times New Roman" w:hAnsi="Times New Roman" w:cs="Times New Roman"/>
          <w:sz w:val="24"/>
          <w:szCs w:val="24"/>
        </w:rPr>
        <w:t>tate aid rules.</w:t>
      </w:r>
    </w:p>
    <w:p w14:paraId="791C9C05">
      <w:pPr>
        <w:pStyle w:val="7"/>
        <w:numPr>
          <w:ilvl w:val="0"/>
          <w:numId w:val="3"/>
        </w:numPr>
        <w:adjustRightInd w:val="0"/>
        <w:snapToGrid w:val="0"/>
        <w:spacing w:before="156" w:beforeLines="50" w:after="156" w:afterLines="50" w:line="276" w:lineRule="auto"/>
        <w:ind w:left="862" w:leftChars="200" w:right="420" w:rightChars="200" w:hanging="442" w:firstLineChars="0"/>
        <w:rPr>
          <w:rFonts w:ascii="Times New Roman" w:hAnsi="Times New Roman" w:cs="Times New Roman"/>
          <w:sz w:val="24"/>
          <w:szCs w:val="24"/>
        </w:rPr>
      </w:pPr>
      <w:r>
        <w:rPr>
          <w:rFonts w:ascii="Times New Roman" w:hAnsi="Times New Roman" w:cs="Times New Roman"/>
          <w:sz w:val="24"/>
          <w:szCs w:val="24"/>
        </w:rPr>
        <w:t>The proposed Act shall cover all economic sectors, including those of strategic interest to Sylvarius and critical infrastructures.</w:t>
      </w:r>
    </w:p>
    <w:p w14:paraId="20394D7C">
      <w:pPr>
        <w:pStyle w:val="7"/>
        <w:numPr>
          <w:ilvl w:val="0"/>
          <w:numId w:val="3"/>
        </w:numPr>
        <w:adjustRightInd w:val="0"/>
        <w:snapToGrid w:val="0"/>
        <w:spacing w:before="156" w:beforeLines="50" w:after="156" w:afterLines="50" w:line="276" w:lineRule="auto"/>
        <w:ind w:left="862" w:leftChars="200" w:right="420" w:rightChars="200" w:hanging="442" w:firstLineChars="0"/>
        <w:rPr>
          <w:rFonts w:ascii="Times New Roman" w:hAnsi="Times New Roman" w:cs="Times New Roman"/>
          <w:sz w:val="24"/>
          <w:szCs w:val="24"/>
        </w:rPr>
      </w:pPr>
      <w:r>
        <w:rPr>
          <w:rFonts w:ascii="Times New Roman" w:hAnsi="Times New Roman" w:cs="Times New Roman"/>
          <w:sz w:val="24"/>
          <w:szCs w:val="24"/>
        </w:rPr>
        <w:t xml:space="preserve">Foreign subsidies can distort the domestic market and undermine the level playing field for various economic activities in Sylvarius. Trade remedy laws enable the </w:t>
      </w:r>
      <w:r>
        <w:rPr>
          <w:rFonts w:hint="eastAsia" w:ascii="Times New Roman" w:hAnsi="Times New Roman" w:cs="Times New Roman"/>
          <w:sz w:val="24"/>
          <w:szCs w:val="24"/>
        </w:rPr>
        <w:t>g</w:t>
      </w:r>
      <w:r>
        <w:rPr>
          <w:rFonts w:ascii="Times New Roman" w:hAnsi="Times New Roman" w:cs="Times New Roman"/>
          <w:sz w:val="24"/>
          <w:szCs w:val="24"/>
        </w:rPr>
        <w:t>overnment to countervail the subsidies when subsidized goods are imported into Sylvarius, but not when foreign subsidies take the form of subsidized investments. Under the WTO Agreement on Subsidies and Countervailing Measures, Sylvarius has the possibility to initiate dispute settlement proceedings against certain foreign subsidies granted by WTO members and limited to goods.</w:t>
      </w:r>
    </w:p>
    <w:p w14:paraId="1A615412">
      <w:pPr>
        <w:pStyle w:val="7"/>
        <w:numPr>
          <w:ilvl w:val="0"/>
          <w:numId w:val="3"/>
        </w:numPr>
        <w:adjustRightInd w:val="0"/>
        <w:snapToGrid w:val="0"/>
        <w:spacing w:before="156" w:beforeLines="50" w:after="156" w:afterLines="50" w:line="276" w:lineRule="auto"/>
        <w:ind w:left="862" w:leftChars="200" w:right="420" w:rightChars="200" w:hanging="442" w:firstLineChars="0"/>
        <w:rPr>
          <w:rFonts w:ascii="Times New Roman" w:hAnsi="Times New Roman" w:cs="Times New Roman"/>
          <w:sz w:val="24"/>
          <w:szCs w:val="24"/>
        </w:rPr>
      </w:pPr>
      <w:r>
        <w:rPr>
          <w:rFonts w:ascii="Times New Roman" w:hAnsi="Times New Roman" w:cs="Times New Roman"/>
          <w:sz w:val="24"/>
          <w:szCs w:val="24"/>
        </w:rPr>
        <w:t>It is therefore necessary to complement existing Sylvari</w:t>
      </w:r>
      <w:r>
        <w:rPr>
          <w:rFonts w:hint="eastAsia" w:ascii="Times New Roman" w:hAnsi="Times New Roman" w:cs="Times New Roman"/>
          <w:sz w:val="24"/>
          <w:szCs w:val="24"/>
        </w:rPr>
        <w:t>an</w:t>
      </w:r>
      <w:r>
        <w:rPr>
          <w:rFonts w:ascii="Times New Roman" w:hAnsi="Times New Roman" w:cs="Times New Roman"/>
          <w:sz w:val="24"/>
          <w:szCs w:val="24"/>
        </w:rPr>
        <w:t xml:space="preserve"> legal instruments with a new tool to effectively deal with distortions in the domestic market caused by foreign subsidies in order to ensure a level playing field. In particular, the new tool complements Sylvarius state aid rules which deal with distortions in the domestic market caused by subsidies</w:t>
      </w:r>
      <w:r>
        <w:rPr>
          <w:rFonts w:hint="eastAsia" w:ascii="Times New Roman" w:hAnsi="Times New Roman" w:cs="Times New Roman"/>
          <w:sz w:val="24"/>
          <w:szCs w:val="24"/>
        </w:rPr>
        <w:t xml:space="preserve"> granted by </w:t>
      </w:r>
      <w:r>
        <w:rPr>
          <w:rFonts w:ascii="Times New Roman" w:hAnsi="Times New Roman" w:cs="Times New Roman"/>
          <w:sz w:val="24"/>
          <w:szCs w:val="24"/>
        </w:rPr>
        <w:t>regional governments.”</w:t>
      </w:r>
    </w:p>
    <w:p w14:paraId="29A1E750">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In order to advance the legislation and clarify some basic concepts, the Director of Audit Department, in his report to the Congress, </w:t>
      </w:r>
      <w:r>
        <w:rPr>
          <w:rFonts w:hint="eastAsia" w:ascii="Times New Roman" w:hAnsi="Times New Roman" w:cs="Times New Roman"/>
          <w:sz w:val="24"/>
          <w:szCs w:val="24"/>
        </w:rPr>
        <w:t xml:space="preserve">also </w:t>
      </w:r>
      <w:r>
        <w:rPr>
          <w:rFonts w:ascii="Times New Roman" w:hAnsi="Times New Roman" w:cs="Times New Roman"/>
          <w:sz w:val="24"/>
          <w:szCs w:val="24"/>
        </w:rPr>
        <w:t>made the following statements:</w:t>
      </w:r>
    </w:p>
    <w:p w14:paraId="4EE47FEE">
      <w:pPr>
        <w:pStyle w:val="7"/>
        <w:numPr>
          <w:ilvl w:val="1"/>
          <w:numId w:val="1"/>
        </w:numPr>
        <w:adjustRightInd w:val="0"/>
        <w:snapToGrid w:val="0"/>
        <w:spacing w:before="156" w:beforeLines="50" w:after="156" w:afterLines="50" w:line="276" w:lineRule="auto"/>
        <w:ind w:right="420" w:rightChars="200" w:firstLineChars="0"/>
        <w:rPr>
          <w:rFonts w:ascii="Times New Roman" w:hAnsi="Times New Roman" w:cs="Times New Roman"/>
          <w:sz w:val="24"/>
          <w:szCs w:val="24"/>
        </w:rPr>
      </w:pPr>
      <w:r>
        <w:rPr>
          <w:rFonts w:ascii="Times New Roman" w:hAnsi="Times New Roman" w:cs="Times New Roman"/>
          <w:sz w:val="24"/>
          <w:szCs w:val="24"/>
        </w:rPr>
        <w:t>“A financial contribution to an enterprise engaging in an economic activity in the domestic market should not be considered as conferring a benefit when the benchmark assessment shows that the enterprise would have obtained that benefit under normal market conditions. The benefit conferred by a financial contribution may be passed to an enterprise engaging in an economic activity in Sylvarius.</w:t>
      </w:r>
    </w:p>
    <w:p w14:paraId="339CCCD9">
      <w:pPr>
        <w:pStyle w:val="7"/>
        <w:numPr>
          <w:ilvl w:val="1"/>
          <w:numId w:val="1"/>
        </w:numPr>
        <w:adjustRightInd w:val="0"/>
        <w:snapToGrid w:val="0"/>
        <w:spacing w:before="156" w:beforeLines="50" w:after="156" w:afterLines="50" w:line="276" w:lineRule="auto"/>
        <w:ind w:left="420" w:leftChars="200" w:right="420" w:rightChars="200" w:firstLineChars="0"/>
        <w:rPr>
          <w:rFonts w:ascii="Times New Roman" w:hAnsi="Times New Roman" w:cs="Times New Roman"/>
          <w:sz w:val="24"/>
          <w:szCs w:val="24"/>
        </w:rPr>
      </w:pPr>
      <w:r>
        <w:rPr>
          <w:rFonts w:ascii="Times New Roman" w:hAnsi="Times New Roman" w:cs="Times New Roman"/>
          <w:sz w:val="24"/>
          <w:szCs w:val="24"/>
        </w:rPr>
        <w:t>To determine the existence of a distortion in the domestic market, the Audit Department could take into account various elements such as the size of the foreign subsidy in absolute terms or in relation to the size of the market or to the value of the investment. For instance, if a foreign subsidy is granted for operating costs, it seems more likely to cause distortions than if it is granted for investment costs. Foreign subsidies to SMEs could be considered less likely to cause distortions than foreign subsidies to large enterprises. A concentration, in the context of which a foreign subsidy covers a substantial part of the purchase price of the target, is likely to be distortive. Furthermore, the characteristics of the market, and in particular the competitive conditions on the market, such as barriers to entry, should be taken into account. Foreign subsidies in markets characterized by overcapacity or leading to overcapacity by sustaining uneconomic assets or by encouraging investment in capacity expansions that would otherwise not have been built are likely to cause distortions. The provision or purchase of goods or services carried out following a competitive, transparent and non-discriminatory tender procedure, is presumed to be in line with normal market conditions.”</w:t>
      </w:r>
    </w:p>
    <w:p w14:paraId="41DEEE4C">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On December 14, 2022, the Fair Investment Act was formally adopted by the Sylvarius Congress and entered into force on July 12, 2023.</w:t>
      </w:r>
    </w:p>
    <w:p w14:paraId="1533FD5C">
      <w:pPr>
        <w:adjustRightInd w:val="0"/>
        <w:snapToGrid w:val="0"/>
        <w:spacing w:before="312" w:beforeLines="100" w:after="312" w:afterLines="100" w:line="276" w:lineRule="auto"/>
        <w:rPr>
          <w:rFonts w:ascii="Times New Roman" w:hAnsi="Times New Roman" w:cs="Times New Roman"/>
          <w:b/>
          <w:bCs/>
          <w:sz w:val="24"/>
          <w:szCs w:val="24"/>
        </w:rPr>
      </w:pPr>
      <w:r>
        <w:rPr>
          <w:rFonts w:ascii="Times New Roman" w:hAnsi="Times New Roman" w:cs="Times New Roman"/>
          <w:b/>
          <w:bCs/>
          <w:sz w:val="24"/>
          <w:szCs w:val="24"/>
        </w:rPr>
        <w:t>Complaint by Ferrovia</w:t>
      </w:r>
    </w:p>
    <w:p w14:paraId="1BE76378">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Ferrovia expressed serious concerns about Sylvarius’ Fair Investment Act. On March</w:t>
      </w:r>
      <w:r>
        <w:rPr>
          <w:rFonts w:hint="eastAsia" w:ascii="Times New Roman" w:hAnsi="Times New Roman" w:cs="Times New Roman"/>
          <w:sz w:val="24"/>
          <w:szCs w:val="24"/>
        </w:rPr>
        <w:t xml:space="preserve"> 11,</w:t>
      </w:r>
      <w:r>
        <w:rPr>
          <w:rFonts w:ascii="Times New Roman" w:hAnsi="Times New Roman" w:cs="Times New Roman"/>
          <w:sz w:val="24"/>
          <w:szCs w:val="24"/>
        </w:rPr>
        <w:t xml:space="preserve"> 2024, Ferrovia requested a consultation with Sylvarius pursuant to Article 4 of the Understanding on Rules and Procedures Governing the Settlement of Disputes (DSU), Article XXIII of the General Agreement on Trade in Services (GATS), and Article 30 of the Agreement on Subsidies and Countervailing Measures (ASCM) with respect to the discriminations against foreign investment and non-permissible restrictive measures against subsidy. However, the parties failed to reach a mutually satisfactory solution through the consultation. On May 13</w:t>
      </w:r>
      <w:r>
        <w:rPr>
          <w:rFonts w:hint="eastAsia" w:ascii="Times New Roman" w:hAnsi="Times New Roman" w:cs="Times New Roman"/>
          <w:sz w:val="24"/>
          <w:szCs w:val="24"/>
        </w:rPr>
        <w:t>,</w:t>
      </w:r>
      <w:r>
        <w:rPr>
          <w:rFonts w:ascii="Times New Roman" w:hAnsi="Times New Roman" w:cs="Times New Roman"/>
          <w:sz w:val="24"/>
          <w:szCs w:val="24"/>
        </w:rPr>
        <w:t xml:space="preserve"> 202</w:t>
      </w:r>
      <w:r>
        <w:rPr>
          <w:rFonts w:hint="eastAsia" w:ascii="Times New Roman" w:hAnsi="Times New Roman" w:cs="Times New Roman"/>
          <w:sz w:val="24"/>
          <w:szCs w:val="24"/>
        </w:rPr>
        <w:t>4</w:t>
      </w:r>
      <w:r>
        <w:rPr>
          <w:rFonts w:ascii="Times New Roman" w:hAnsi="Times New Roman" w:cs="Times New Roman"/>
          <w:sz w:val="24"/>
          <w:szCs w:val="24"/>
        </w:rPr>
        <w:t>, Ferrovia requested the establishment of a Panel. The Panel was established at the DSB meeting on July</w:t>
      </w:r>
      <w:r>
        <w:rPr>
          <w:rFonts w:hint="eastAsia" w:ascii="Times New Roman" w:hAnsi="Times New Roman" w:cs="Times New Roman"/>
          <w:sz w:val="24"/>
          <w:szCs w:val="24"/>
        </w:rPr>
        <w:t xml:space="preserve"> </w:t>
      </w:r>
      <w:r>
        <w:rPr>
          <w:rFonts w:ascii="Times New Roman" w:hAnsi="Times New Roman" w:cs="Times New Roman"/>
          <w:sz w:val="24"/>
          <w:szCs w:val="24"/>
        </w:rPr>
        <w:t>26</w:t>
      </w:r>
      <w:r>
        <w:rPr>
          <w:rFonts w:hint="eastAsia" w:ascii="Times New Roman" w:hAnsi="Times New Roman" w:cs="Times New Roman"/>
          <w:sz w:val="24"/>
          <w:szCs w:val="24"/>
        </w:rPr>
        <w:t>,</w:t>
      </w:r>
      <w:r>
        <w:rPr>
          <w:rFonts w:ascii="Times New Roman" w:hAnsi="Times New Roman" w:cs="Times New Roman"/>
          <w:sz w:val="24"/>
          <w:szCs w:val="24"/>
        </w:rPr>
        <w:t xml:space="preserve"> 202</w:t>
      </w:r>
      <w:r>
        <w:rPr>
          <w:rFonts w:hint="eastAsia" w:ascii="Times New Roman" w:hAnsi="Times New Roman" w:cs="Times New Roman"/>
          <w:sz w:val="24"/>
          <w:szCs w:val="24"/>
        </w:rPr>
        <w:t>4</w:t>
      </w:r>
      <w:r>
        <w:rPr>
          <w:rFonts w:ascii="Times New Roman" w:hAnsi="Times New Roman" w:cs="Times New Roman"/>
          <w:sz w:val="24"/>
          <w:szCs w:val="24"/>
        </w:rPr>
        <w:t>.</w:t>
      </w:r>
    </w:p>
    <w:p w14:paraId="1DAA1459">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In its request for the establishment of a Panel, Ferrovia argues that </w:t>
      </w:r>
      <w:r>
        <w:rPr>
          <w:rFonts w:hint="eastAsia" w:ascii="Times New Roman" w:hAnsi="Times New Roman" w:cs="Times New Roman"/>
          <w:sz w:val="24"/>
          <w:szCs w:val="24"/>
        </w:rPr>
        <w:t>Sylvarius</w:t>
      </w:r>
      <w:r>
        <w:rPr>
          <w:rFonts w:ascii="Times New Roman" w:hAnsi="Times New Roman" w:cs="Times New Roman"/>
          <w:sz w:val="24"/>
          <w:szCs w:val="24"/>
        </w:rPr>
        <w:t>’ Fair Investment Act</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as such, </w:t>
      </w:r>
      <w:r>
        <w:rPr>
          <w:rFonts w:ascii="Times New Roman" w:hAnsi="Times New Roman" w:cs="Times New Roman"/>
          <w:sz w:val="24"/>
          <w:szCs w:val="24"/>
        </w:rPr>
        <w:t>breaches several provisions of the WTO agreements, in particular:</w:t>
      </w:r>
    </w:p>
    <w:p w14:paraId="20DB6EB4">
      <w:pPr>
        <w:pStyle w:val="7"/>
        <w:numPr>
          <w:ilvl w:val="2"/>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Article 32.1 of the SCM Agreement because the Fair Investment Act is not a permissible specific action against a subsidy;</w:t>
      </w:r>
    </w:p>
    <w:p w14:paraId="3C337C60">
      <w:pPr>
        <w:pStyle w:val="7"/>
        <w:numPr>
          <w:ilvl w:val="2"/>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Articles XVII:1 of the GATS because foreign service suppliers have been treated less favorable than that of domestic like service suppliers.</w:t>
      </w:r>
    </w:p>
    <w:p w14:paraId="46FC4809">
      <w:pPr>
        <w:pStyle w:val="7"/>
        <w:numPr>
          <w:ilvl w:val="0"/>
          <w:numId w:val="1"/>
        </w:numPr>
        <w:adjustRightInd w:val="0"/>
        <w:snapToGrid w:val="0"/>
        <w:spacing w:before="156" w:beforeLines="50" w:after="156" w:afterLines="50" w:line="276" w:lineRule="auto"/>
        <w:ind w:firstLineChars="0"/>
        <w:rPr>
          <w:rFonts w:ascii="Times New Roman" w:hAnsi="Times New Roman" w:cs="Times New Roman"/>
          <w:sz w:val="24"/>
          <w:szCs w:val="24"/>
        </w:rPr>
      </w:pPr>
      <w:r>
        <w:rPr>
          <w:rFonts w:ascii="Times New Roman" w:hAnsi="Times New Roman" w:cs="Times New Roman"/>
          <w:sz w:val="24"/>
          <w:szCs w:val="24"/>
        </w:rPr>
        <w:t xml:space="preserve">Sylvarius denies all the claims raised by Ferrovia and requests that the Panel rejects </w:t>
      </w:r>
      <w:r>
        <w:rPr>
          <w:rFonts w:hint="eastAsia" w:ascii="Times New Roman" w:hAnsi="Times New Roman" w:cs="Times New Roman"/>
          <w:sz w:val="24"/>
          <w:szCs w:val="24"/>
        </w:rPr>
        <w:t>Ferrovia’s</w:t>
      </w:r>
      <w:r>
        <w:rPr>
          <w:rFonts w:ascii="Times New Roman" w:hAnsi="Times New Roman" w:cs="Times New Roman"/>
          <w:sz w:val="24"/>
          <w:szCs w:val="24"/>
        </w:rPr>
        <w:t xml:space="preserve"> claims in their entirety.</w:t>
      </w:r>
    </w:p>
    <w:p w14:paraId="2C5445E8">
      <w:pPr>
        <w:adjustRightInd w:val="0"/>
        <w:snapToGrid w:val="0"/>
        <w:spacing w:before="156" w:beforeLines="50" w:after="156" w:afterLines="50" w:line="276"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The participants are not required to make any arguments under Article XIV (General Exceptions) nor Article XIV bis (Security Exception) of the GATS. As the Fair Investment Act is a recent legislation, </w:t>
      </w:r>
      <w:r>
        <w:rPr>
          <w:rFonts w:hint="eastAsia" w:ascii="Times New Roman" w:hAnsi="Times New Roman" w:cs="Times New Roman"/>
          <w:sz w:val="24"/>
          <w:szCs w:val="24"/>
        </w:rPr>
        <w:t>Sylvarius</w:t>
      </w:r>
      <w:r>
        <w:rPr>
          <w:rFonts w:ascii="Times New Roman" w:hAnsi="Times New Roman" w:cs="Times New Roman"/>
          <w:sz w:val="24"/>
          <w:szCs w:val="24"/>
        </w:rPr>
        <w:t xml:space="preserve">’ Schedule of Specific Commitments does not include this legislation </w:t>
      </w:r>
      <w:r>
        <w:rPr>
          <w:rFonts w:hint="eastAsia" w:ascii="Times New Roman" w:hAnsi="Times New Roman" w:cs="Times New Roman"/>
          <w:sz w:val="24"/>
          <w:szCs w:val="24"/>
        </w:rPr>
        <w:t>n</w:t>
      </w:r>
      <w:r>
        <w:rPr>
          <w:rFonts w:ascii="Times New Roman" w:hAnsi="Times New Roman" w:cs="Times New Roman"/>
          <w:sz w:val="24"/>
          <w:szCs w:val="24"/>
        </w:rPr>
        <w:t>or measures of similar effect.</w:t>
      </w:r>
    </w:p>
    <w:p w14:paraId="4A4F7075">
      <w:pPr>
        <w:adjustRightInd w:val="0"/>
        <w:snapToGrid w:val="0"/>
        <w:spacing w:before="312" w:beforeLines="100" w:after="312" w:afterLines="100" w:line="276" w:lineRule="auto"/>
        <w:rPr>
          <w:rFonts w:ascii="Times New Roman" w:hAnsi="Times New Roman" w:cs="Times New Roman"/>
          <w:b/>
          <w:bCs/>
          <w:sz w:val="24"/>
          <w:szCs w:val="24"/>
        </w:rPr>
      </w:pPr>
      <w:r>
        <w:rPr>
          <w:rFonts w:hint="eastAsia" w:ascii="Times New Roman" w:hAnsi="Times New Roman" w:cs="Times New Roman"/>
          <w:b/>
          <w:bCs/>
          <w:sz w:val="24"/>
          <w:szCs w:val="24"/>
        </w:rPr>
        <w:t>Indicative Cases</w:t>
      </w:r>
    </w:p>
    <w:p w14:paraId="276286F9">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Panel Report, </w:t>
      </w:r>
      <w:r>
        <w:rPr>
          <w:rFonts w:hint="eastAsia" w:ascii="Times New Roman" w:hAnsi="Times New Roman" w:eastAsia="宋体" w:cs="Times New Roman"/>
          <w:i/>
          <w:iCs/>
          <w:sz w:val="24"/>
          <w:szCs w:val="24"/>
          <w14:ligatures w14:val="none"/>
        </w:rPr>
        <w:t>Brazil – Export Financing Programme for Aircraft</w:t>
      </w:r>
      <w:r>
        <w:rPr>
          <w:rFonts w:hint="eastAsia" w:ascii="Times New Roman" w:hAnsi="Times New Roman" w:eastAsia="宋体" w:cs="Times New Roman"/>
          <w:sz w:val="24"/>
          <w:szCs w:val="24"/>
          <w14:ligatures w14:val="none"/>
        </w:rPr>
        <w:t>, WT/DS46/R, adopted 20 August 1999, as modified by Appellate Body Report WT/DS46/AB/R</w:t>
      </w:r>
    </w:p>
    <w:p w14:paraId="3E4CE4B4">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Appellate Body Report, </w:t>
      </w:r>
      <w:r>
        <w:rPr>
          <w:rFonts w:hint="eastAsia" w:ascii="Times New Roman" w:hAnsi="Times New Roman" w:eastAsia="宋体" w:cs="Times New Roman"/>
          <w:i/>
          <w:iCs/>
          <w:sz w:val="24"/>
          <w:szCs w:val="24"/>
          <w14:ligatures w14:val="none"/>
        </w:rPr>
        <w:t>Brazil – Export Financing Programme for Aircraft,</w:t>
      </w:r>
      <w:r>
        <w:rPr>
          <w:rFonts w:hint="eastAsia" w:ascii="Times New Roman" w:hAnsi="Times New Roman" w:eastAsia="宋体" w:cs="Times New Roman"/>
          <w:sz w:val="24"/>
          <w:szCs w:val="24"/>
          <w14:ligatures w14:val="none"/>
        </w:rPr>
        <w:t xml:space="preserve"> WT/DS46/AB/R, adopted 20 August 1999</w:t>
      </w:r>
    </w:p>
    <w:p w14:paraId="51E6532C">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Panel Report, </w:t>
      </w:r>
      <w:r>
        <w:rPr>
          <w:rFonts w:hint="eastAsia" w:ascii="Times New Roman" w:hAnsi="Times New Roman" w:eastAsia="宋体" w:cs="Times New Roman"/>
          <w:i/>
          <w:iCs/>
          <w:sz w:val="24"/>
          <w:szCs w:val="24"/>
          <w14:ligatures w14:val="none"/>
        </w:rPr>
        <w:t>United States – Tax Treatment for "Foreign Sales Corporations",</w:t>
      </w:r>
      <w:r>
        <w:rPr>
          <w:rFonts w:hint="eastAsia" w:ascii="Times New Roman" w:hAnsi="Times New Roman" w:eastAsia="宋体" w:cs="Times New Roman"/>
          <w:sz w:val="24"/>
          <w:szCs w:val="24"/>
          <w14:ligatures w14:val="none"/>
        </w:rPr>
        <w:t xml:space="preserve"> WT/DS108/R, adopted 20 March 2000, as modified by Appellate Body Report WT/DS108/AB/R</w:t>
      </w:r>
    </w:p>
    <w:p w14:paraId="31772BFB">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Appellate Body Report, </w:t>
      </w:r>
      <w:r>
        <w:rPr>
          <w:rFonts w:hint="eastAsia" w:ascii="Times New Roman" w:hAnsi="Times New Roman" w:eastAsia="宋体" w:cs="Times New Roman"/>
          <w:i/>
          <w:iCs/>
          <w:sz w:val="24"/>
          <w:szCs w:val="24"/>
          <w14:ligatures w14:val="none"/>
        </w:rPr>
        <w:t>United States – Tax Treatment for "Foreign Sales Corporations",</w:t>
      </w:r>
      <w:r>
        <w:rPr>
          <w:rFonts w:hint="eastAsia" w:ascii="Times New Roman" w:hAnsi="Times New Roman" w:eastAsia="宋体" w:cs="Times New Roman"/>
          <w:sz w:val="24"/>
          <w:szCs w:val="24"/>
          <w14:ligatures w14:val="none"/>
        </w:rPr>
        <w:t xml:space="preserve"> WT/DS108/AB/R, adopted 20 March 2000</w:t>
      </w:r>
    </w:p>
    <w:p w14:paraId="79B3057C">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Panel Report, </w:t>
      </w:r>
      <w:r>
        <w:rPr>
          <w:rFonts w:hint="eastAsia" w:ascii="Times New Roman" w:hAnsi="Times New Roman" w:eastAsia="宋体" w:cs="Times New Roman"/>
          <w:i/>
          <w:iCs/>
          <w:sz w:val="24"/>
          <w:szCs w:val="24"/>
          <w14:ligatures w14:val="none"/>
        </w:rPr>
        <w:t>United States – Anti-Dumping Act of 1916</w:t>
      </w:r>
      <w:r>
        <w:rPr>
          <w:rFonts w:hint="eastAsia" w:ascii="Times New Roman" w:hAnsi="Times New Roman" w:eastAsia="宋体" w:cs="Times New Roman"/>
          <w:sz w:val="24"/>
          <w:szCs w:val="24"/>
          <w14:ligatures w14:val="none"/>
        </w:rPr>
        <w:t>, Complaint by the European Communities, WT/DS136/R and Corr.1, adopted 26 September 2000, upheld by Appellate Body Report WT/DS136/AB/R, WT/DS162/AB/R</w:t>
      </w:r>
    </w:p>
    <w:p w14:paraId="0221F725">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Appellate Body Report, </w:t>
      </w:r>
      <w:r>
        <w:rPr>
          <w:rFonts w:hint="eastAsia" w:ascii="Times New Roman" w:hAnsi="Times New Roman" w:eastAsia="宋体" w:cs="Times New Roman"/>
          <w:i/>
          <w:iCs/>
          <w:sz w:val="24"/>
          <w:szCs w:val="24"/>
          <w14:ligatures w14:val="none"/>
        </w:rPr>
        <w:t xml:space="preserve">United States – Anti-Dumping Act of 1916, </w:t>
      </w:r>
      <w:r>
        <w:rPr>
          <w:rFonts w:hint="eastAsia" w:ascii="Times New Roman" w:hAnsi="Times New Roman" w:eastAsia="宋体" w:cs="Times New Roman"/>
          <w:sz w:val="24"/>
          <w:szCs w:val="24"/>
          <w14:ligatures w14:val="none"/>
        </w:rPr>
        <w:t>WT/DS136/AB/R, WT/DS162/AB/R, adopted 26 September 2000</w:t>
      </w:r>
    </w:p>
    <w:p w14:paraId="04E6D27A">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 xml:space="preserve">Panel Report, </w:t>
      </w:r>
      <w:r>
        <w:rPr>
          <w:rFonts w:ascii="Times New Roman" w:hAnsi="Times New Roman" w:eastAsia="宋体" w:cs="Times New Roman"/>
          <w:i/>
          <w:iCs/>
          <w:sz w:val="24"/>
          <w:szCs w:val="24"/>
          <w14:ligatures w14:val="none"/>
        </w:rPr>
        <w:t>United States – Measures Treating Exports Restraints as Subsidies</w:t>
      </w:r>
      <w:r>
        <w:rPr>
          <w:rFonts w:ascii="Times New Roman" w:hAnsi="Times New Roman" w:eastAsia="宋体" w:cs="Times New Roman"/>
          <w:sz w:val="24"/>
          <w:szCs w:val="24"/>
          <w14:ligatures w14:val="none"/>
        </w:rPr>
        <w:t>, WT/DS194/R and Corr.2, adopted 23 August 2001</w:t>
      </w:r>
    </w:p>
    <w:p w14:paraId="19E2FF00">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Appellate Body Report, </w:t>
      </w:r>
      <w:r>
        <w:rPr>
          <w:rFonts w:hint="eastAsia" w:ascii="Times New Roman" w:hAnsi="Times New Roman" w:eastAsia="宋体" w:cs="Times New Roman"/>
          <w:i/>
          <w:iCs/>
          <w:sz w:val="24"/>
          <w:szCs w:val="24"/>
          <w14:ligatures w14:val="none"/>
        </w:rPr>
        <w:t>United States – Continued Dumping and Subsidy Offset Act of 2000</w:t>
      </w:r>
      <w:r>
        <w:rPr>
          <w:rFonts w:hint="eastAsia" w:ascii="Times New Roman" w:hAnsi="Times New Roman" w:eastAsia="宋体" w:cs="Times New Roman"/>
          <w:sz w:val="24"/>
          <w:szCs w:val="24"/>
          <w14:ligatures w14:val="none"/>
        </w:rPr>
        <w:t>, WT/DS217/AB/R, WT/DS234/AB/R, adopted 27 January 2003</w:t>
      </w:r>
    </w:p>
    <w:p w14:paraId="26D7892B">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Panel Report, </w:t>
      </w:r>
      <w:r>
        <w:rPr>
          <w:rFonts w:hint="eastAsia" w:ascii="Times New Roman" w:hAnsi="Times New Roman" w:eastAsia="宋体" w:cs="Times New Roman"/>
          <w:i/>
          <w:iCs/>
          <w:sz w:val="24"/>
          <w:szCs w:val="24"/>
          <w14:ligatures w14:val="none"/>
        </w:rPr>
        <w:t>United States – Continued Dumping and Subsidy Offset Act of 2000,</w:t>
      </w:r>
      <w:r>
        <w:rPr>
          <w:rFonts w:hint="eastAsia" w:ascii="Times New Roman" w:hAnsi="Times New Roman" w:eastAsia="宋体" w:cs="Times New Roman"/>
          <w:sz w:val="24"/>
          <w:szCs w:val="24"/>
          <w14:ligatures w14:val="none"/>
        </w:rPr>
        <w:t xml:space="preserve"> WT/DS217/R, WT/DS234/R, adopted 27 January 2003, as modified by Appellate Body Report WT/DS217/AB/R, WT/DS234/AB/R</w:t>
      </w:r>
    </w:p>
    <w:p w14:paraId="461671AB">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Appellate Body Reports, </w:t>
      </w:r>
      <w:r>
        <w:rPr>
          <w:rFonts w:hint="eastAsia" w:ascii="Times New Roman" w:hAnsi="Times New Roman" w:eastAsia="宋体" w:cs="Times New Roman"/>
          <w:i/>
          <w:iCs/>
          <w:sz w:val="24"/>
          <w:szCs w:val="24"/>
          <w14:ligatures w14:val="none"/>
        </w:rPr>
        <w:t>United States – Certain Country of Origin Labelling (COOL) Requirements</w:t>
      </w:r>
      <w:r>
        <w:rPr>
          <w:rFonts w:hint="eastAsia" w:ascii="Times New Roman" w:hAnsi="Times New Roman" w:eastAsia="宋体" w:cs="Times New Roman"/>
          <w:sz w:val="24"/>
          <w:szCs w:val="24"/>
          <w14:ligatures w14:val="none"/>
        </w:rPr>
        <w:t>, WT/DS384/AB/R / WT/DS386/AB/R, adopted 23 July 2012</w:t>
      </w:r>
    </w:p>
    <w:p w14:paraId="736AC67A">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Panel Report, </w:t>
      </w:r>
      <w:r>
        <w:rPr>
          <w:rFonts w:hint="eastAsia" w:ascii="Times New Roman" w:hAnsi="Times New Roman" w:eastAsia="宋体" w:cs="Times New Roman"/>
          <w:i/>
          <w:iCs/>
          <w:sz w:val="24"/>
          <w:szCs w:val="24"/>
          <w14:ligatures w14:val="none"/>
        </w:rPr>
        <w:t>United States – Measures Affecting Imports of Certain Passenger Vehicle and Light Truck Tyres from China</w:t>
      </w:r>
      <w:r>
        <w:rPr>
          <w:rFonts w:hint="eastAsia" w:ascii="Times New Roman" w:hAnsi="Times New Roman" w:eastAsia="宋体" w:cs="Times New Roman"/>
          <w:sz w:val="24"/>
          <w:szCs w:val="24"/>
          <w14:ligatures w14:val="none"/>
        </w:rPr>
        <w:t>, WT/DS399/R, adopted 5 October 2011, upheld by Appellate Body Report WT/DS399/AB/R</w:t>
      </w:r>
    </w:p>
    <w:p w14:paraId="15CBEE3A">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Appellate Body Reports, </w:t>
      </w:r>
      <w:r>
        <w:rPr>
          <w:rFonts w:hint="eastAsia" w:ascii="Times New Roman" w:hAnsi="Times New Roman" w:eastAsia="宋体" w:cs="Times New Roman"/>
          <w:i/>
          <w:iCs/>
          <w:sz w:val="24"/>
          <w:szCs w:val="24"/>
          <w14:ligatures w14:val="none"/>
        </w:rPr>
        <w:t>European Communities – Measures Prohibiting the Importation and Marketing of Seal Products,</w:t>
      </w:r>
      <w:r>
        <w:rPr>
          <w:rFonts w:hint="eastAsia" w:ascii="Times New Roman" w:hAnsi="Times New Roman" w:eastAsia="宋体" w:cs="Times New Roman"/>
          <w:sz w:val="24"/>
          <w:szCs w:val="24"/>
          <w14:ligatures w14:val="none"/>
        </w:rPr>
        <w:t xml:space="preserve"> WT/DS400/AB/R / WT/DS401/AB/R, adopted 18 June 2014</w:t>
      </w:r>
    </w:p>
    <w:p w14:paraId="6DDEBE28">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 xml:space="preserve">Panel Report, </w:t>
      </w:r>
      <w:r>
        <w:rPr>
          <w:rFonts w:ascii="Times New Roman" w:hAnsi="Times New Roman" w:eastAsia="宋体" w:cs="Times New Roman"/>
          <w:i/>
          <w:iCs/>
          <w:sz w:val="24"/>
          <w:szCs w:val="24"/>
          <w14:ligatures w14:val="none"/>
        </w:rPr>
        <w:t>United States — Anti-Dumping and Countervailing Measures on Large Residential Washers from Korea</w:t>
      </w:r>
      <w:r>
        <w:rPr>
          <w:rFonts w:hint="eastAsia" w:ascii="Times New Roman" w:hAnsi="Times New Roman" w:eastAsia="宋体" w:cs="Times New Roman"/>
          <w:sz w:val="24"/>
          <w:szCs w:val="24"/>
          <w14:ligatures w14:val="none"/>
        </w:rPr>
        <w:t xml:space="preserve">, </w:t>
      </w:r>
      <w:r>
        <w:rPr>
          <w:rFonts w:ascii="Times New Roman" w:hAnsi="Times New Roman" w:eastAsia="宋体" w:cs="Times New Roman"/>
          <w:sz w:val="24"/>
          <w:szCs w:val="24"/>
          <w14:ligatures w14:val="none"/>
        </w:rPr>
        <w:t>WT/DS</w:t>
      </w:r>
      <w:r>
        <w:rPr>
          <w:rFonts w:hint="eastAsia" w:ascii="Times New Roman" w:hAnsi="Times New Roman" w:eastAsia="宋体" w:cs="Times New Roman"/>
          <w:sz w:val="24"/>
          <w:szCs w:val="24"/>
          <w14:ligatures w14:val="none"/>
        </w:rPr>
        <w:t>464</w:t>
      </w:r>
      <w:r>
        <w:rPr>
          <w:rFonts w:ascii="Times New Roman" w:hAnsi="Times New Roman" w:eastAsia="宋体" w:cs="Times New Roman"/>
          <w:sz w:val="24"/>
          <w:szCs w:val="24"/>
          <w14:ligatures w14:val="none"/>
        </w:rPr>
        <w:t>/R, adopted on 26 September 2016, as modified by Appellate Body Report WT/DS</w:t>
      </w:r>
      <w:r>
        <w:rPr>
          <w:rFonts w:hint="eastAsia" w:ascii="Times New Roman" w:hAnsi="Times New Roman" w:eastAsia="宋体" w:cs="Times New Roman"/>
          <w:sz w:val="24"/>
          <w:szCs w:val="24"/>
          <w14:ligatures w14:val="none"/>
        </w:rPr>
        <w:t>464</w:t>
      </w:r>
      <w:r>
        <w:rPr>
          <w:rFonts w:ascii="Times New Roman" w:hAnsi="Times New Roman" w:eastAsia="宋体" w:cs="Times New Roman"/>
          <w:sz w:val="24"/>
          <w:szCs w:val="24"/>
          <w14:ligatures w14:val="none"/>
        </w:rPr>
        <w:t>/AB/R</w:t>
      </w:r>
    </w:p>
    <w:p w14:paraId="1531F2C1">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 xml:space="preserve">Appellate Body Report, </w:t>
      </w:r>
      <w:r>
        <w:rPr>
          <w:rFonts w:ascii="Times New Roman" w:hAnsi="Times New Roman" w:eastAsia="宋体" w:cs="Times New Roman"/>
          <w:i/>
          <w:iCs/>
          <w:sz w:val="24"/>
          <w:szCs w:val="24"/>
          <w14:ligatures w14:val="none"/>
        </w:rPr>
        <w:t>United States — Anti-Dumping and Countervailing Measures on Large Residential Washers from Korea</w:t>
      </w:r>
      <w:r>
        <w:rPr>
          <w:rFonts w:hint="eastAsia" w:ascii="Times New Roman" w:hAnsi="Times New Roman" w:eastAsia="宋体" w:cs="Times New Roman"/>
          <w:sz w:val="24"/>
          <w:szCs w:val="24"/>
          <w14:ligatures w14:val="none"/>
        </w:rPr>
        <w:t>,</w:t>
      </w:r>
      <w:r>
        <w:rPr>
          <w:rFonts w:ascii="Times New Roman" w:hAnsi="Times New Roman" w:eastAsia="宋体" w:cs="Times New Roman"/>
          <w:sz w:val="24"/>
          <w:szCs w:val="24"/>
          <w14:ligatures w14:val="none"/>
        </w:rPr>
        <w:t xml:space="preserve"> WT/DS</w:t>
      </w:r>
      <w:r>
        <w:rPr>
          <w:rFonts w:hint="eastAsia" w:ascii="Times New Roman" w:hAnsi="Times New Roman" w:eastAsia="宋体" w:cs="Times New Roman"/>
          <w:sz w:val="24"/>
          <w:szCs w:val="24"/>
          <w14:ligatures w14:val="none"/>
        </w:rPr>
        <w:t>464</w:t>
      </w:r>
      <w:r>
        <w:rPr>
          <w:rFonts w:ascii="Times New Roman" w:hAnsi="Times New Roman" w:eastAsia="宋体" w:cs="Times New Roman"/>
          <w:sz w:val="24"/>
          <w:szCs w:val="24"/>
          <w14:ligatures w14:val="none"/>
        </w:rPr>
        <w:t>/AB/R, adopted 26 September 2016</w:t>
      </w:r>
    </w:p>
    <w:p w14:paraId="60A01CAB">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 xml:space="preserve">Panel Report, </w:t>
      </w:r>
      <w:r>
        <w:rPr>
          <w:rFonts w:hint="eastAsia" w:ascii="Times New Roman" w:hAnsi="Times New Roman" w:eastAsia="宋体" w:cs="Times New Roman"/>
          <w:i/>
          <w:iCs/>
          <w:sz w:val="24"/>
          <w:szCs w:val="24"/>
          <w14:ligatures w14:val="none"/>
        </w:rPr>
        <w:t>European Union — Anti-Dumping Measures on Biodiesel from Argentina</w:t>
      </w:r>
      <w:r>
        <w:rPr>
          <w:rFonts w:hint="eastAsia" w:ascii="Times New Roman" w:hAnsi="Times New Roman" w:eastAsia="宋体" w:cs="Times New Roman"/>
          <w:sz w:val="24"/>
          <w:szCs w:val="24"/>
          <w14:ligatures w14:val="none"/>
        </w:rPr>
        <w:t>,</w:t>
      </w:r>
      <w:r>
        <w:rPr>
          <w:rFonts w:ascii="Times New Roman" w:hAnsi="Times New Roman" w:eastAsia="宋体" w:cs="Times New Roman"/>
          <w:sz w:val="24"/>
          <w:szCs w:val="24"/>
          <w14:ligatures w14:val="none"/>
        </w:rPr>
        <w:t xml:space="preserve"> WT/DS</w:t>
      </w:r>
      <w:r>
        <w:rPr>
          <w:rFonts w:hint="eastAsia" w:ascii="Times New Roman" w:hAnsi="Times New Roman" w:eastAsia="宋体" w:cs="Times New Roman"/>
          <w:sz w:val="24"/>
          <w:szCs w:val="24"/>
          <w14:ligatures w14:val="none"/>
        </w:rPr>
        <w:t>473</w:t>
      </w:r>
      <w:r>
        <w:rPr>
          <w:rFonts w:ascii="Times New Roman" w:hAnsi="Times New Roman" w:eastAsia="宋体" w:cs="Times New Roman"/>
          <w:sz w:val="24"/>
          <w:szCs w:val="24"/>
          <w14:ligatures w14:val="none"/>
        </w:rPr>
        <w:t>/R</w:t>
      </w:r>
      <w:r>
        <w:rPr>
          <w:rFonts w:hint="eastAsia" w:ascii="Times New Roman" w:hAnsi="Times New Roman" w:eastAsia="宋体" w:cs="Times New Roman"/>
          <w:sz w:val="24"/>
          <w:szCs w:val="24"/>
          <w14:ligatures w14:val="none"/>
        </w:rPr>
        <w:t>,</w:t>
      </w:r>
      <w:r>
        <w:rPr>
          <w:rFonts w:ascii="Times New Roman" w:hAnsi="Times New Roman" w:eastAsia="宋体" w:cs="Times New Roman"/>
          <w:sz w:val="24"/>
          <w:szCs w:val="24"/>
          <w14:ligatures w14:val="none"/>
        </w:rPr>
        <w:t xml:space="preserve"> adopted </w:t>
      </w:r>
      <w:r>
        <w:rPr>
          <w:rFonts w:hint="eastAsia" w:ascii="Times New Roman" w:hAnsi="Times New Roman" w:eastAsia="宋体" w:cs="Times New Roman"/>
          <w:sz w:val="24"/>
          <w:szCs w:val="24"/>
          <w14:ligatures w14:val="none"/>
        </w:rPr>
        <w:t>22</w:t>
      </w:r>
      <w:r>
        <w:rPr>
          <w:rFonts w:ascii="Times New Roman" w:hAnsi="Times New Roman" w:eastAsia="宋体" w:cs="Times New Roman"/>
          <w:sz w:val="24"/>
          <w:szCs w:val="24"/>
          <w14:ligatures w14:val="none"/>
        </w:rPr>
        <w:t xml:space="preserve"> January 201</w:t>
      </w:r>
      <w:r>
        <w:rPr>
          <w:rFonts w:hint="eastAsia" w:ascii="Times New Roman" w:hAnsi="Times New Roman" w:eastAsia="宋体" w:cs="Times New Roman"/>
          <w:sz w:val="24"/>
          <w:szCs w:val="24"/>
          <w14:ligatures w14:val="none"/>
        </w:rPr>
        <w:t>8, upheld by Appellate Body Report WT/DS473/AB/R</w:t>
      </w:r>
    </w:p>
    <w:p w14:paraId="6A9FD4F4">
      <w:pPr>
        <w:adjustRightInd w:val="0"/>
        <w:snapToGrid w:val="0"/>
        <w:spacing w:before="156" w:beforeLines="50" w:after="156" w:afterLines="50" w:line="276" w:lineRule="auto"/>
        <w:ind w:firstLine="480" w:firstLineChars="200"/>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 xml:space="preserve">Appellate Body Report, </w:t>
      </w:r>
      <w:r>
        <w:rPr>
          <w:rFonts w:hint="eastAsia" w:ascii="Times New Roman" w:hAnsi="Times New Roman" w:eastAsia="宋体" w:cs="Times New Roman"/>
          <w:i/>
          <w:iCs/>
          <w:sz w:val="24"/>
          <w:szCs w:val="24"/>
          <w14:ligatures w14:val="none"/>
        </w:rPr>
        <w:t>European Union — Anti-Dumping Measures on Biodiesel from Argentina</w:t>
      </w:r>
      <w:r>
        <w:rPr>
          <w:rFonts w:hint="eastAsia" w:ascii="Times New Roman" w:hAnsi="Times New Roman" w:eastAsia="宋体" w:cs="Times New Roman"/>
          <w:sz w:val="24"/>
          <w:szCs w:val="24"/>
          <w14:ligatures w14:val="none"/>
        </w:rPr>
        <w:t>,</w:t>
      </w:r>
      <w:r>
        <w:rPr>
          <w:rFonts w:ascii="Times New Roman" w:hAnsi="Times New Roman" w:eastAsia="宋体" w:cs="Times New Roman"/>
          <w:sz w:val="24"/>
          <w:szCs w:val="24"/>
          <w14:ligatures w14:val="none"/>
        </w:rPr>
        <w:t xml:space="preserve"> WT/DS</w:t>
      </w:r>
      <w:r>
        <w:rPr>
          <w:rFonts w:hint="eastAsia" w:ascii="Times New Roman" w:hAnsi="Times New Roman" w:eastAsia="宋体" w:cs="Times New Roman"/>
          <w:sz w:val="24"/>
          <w:szCs w:val="24"/>
          <w14:ligatures w14:val="none"/>
        </w:rPr>
        <w:t>473</w:t>
      </w:r>
      <w:r>
        <w:rPr>
          <w:rFonts w:ascii="Times New Roman" w:hAnsi="Times New Roman" w:eastAsia="宋体" w:cs="Times New Roman"/>
          <w:sz w:val="24"/>
          <w:szCs w:val="24"/>
          <w14:ligatures w14:val="none"/>
        </w:rPr>
        <w:t>/AB/R, adopted 26 October 2016</w:t>
      </w:r>
    </w:p>
    <w:p w14:paraId="5726F9DA">
      <w:pPr>
        <w:adjustRightInd w:val="0"/>
        <w:snapToGrid w:val="0"/>
        <w:spacing w:before="156" w:beforeLines="50" w:after="156" w:afterLines="50" w:line="276" w:lineRule="auto"/>
        <w:ind w:firstLine="480" w:firstLineChars="200"/>
        <w:rPr>
          <w:rFonts w:hint="eastAsia"/>
        </w:rPr>
      </w:pPr>
      <w:r>
        <w:rPr>
          <w:rFonts w:ascii="Times New Roman" w:hAnsi="Times New Roman" w:eastAsia="宋体" w:cs="Times New Roman"/>
          <w:sz w:val="24"/>
          <w:szCs w:val="24"/>
          <w14:ligatures w14:val="none"/>
        </w:rPr>
        <w:t xml:space="preserve">Panel Report, </w:t>
      </w:r>
      <w:r>
        <w:rPr>
          <w:rFonts w:ascii="Times New Roman" w:hAnsi="Times New Roman" w:eastAsia="宋体" w:cs="Times New Roman"/>
          <w:i/>
          <w:iCs/>
          <w:sz w:val="24"/>
          <w:szCs w:val="24"/>
          <w14:ligatures w14:val="none"/>
        </w:rPr>
        <w:t>United States - Anti-Dumping and Countervailing Measures on Certain Coated Paper from Indonesia</w:t>
      </w:r>
      <w:r>
        <w:rPr>
          <w:rFonts w:ascii="Times New Roman" w:hAnsi="Times New Roman" w:eastAsia="宋体" w:cs="Times New Roman"/>
          <w:sz w:val="24"/>
          <w:szCs w:val="24"/>
          <w14:ligatures w14:val="none"/>
        </w:rPr>
        <w:t>, WT/DS4</w:t>
      </w:r>
      <w:r>
        <w:rPr>
          <w:rFonts w:hint="eastAsia" w:ascii="Times New Roman" w:hAnsi="Times New Roman" w:eastAsia="宋体" w:cs="Times New Roman"/>
          <w:sz w:val="24"/>
          <w:szCs w:val="24"/>
          <w14:ligatures w14:val="none"/>
        </w:rPr>
        <w:t>91</w:t>
      </w:r>
      <w:r>
        <w:rPr>
          <w:rFonts w:ascii="Times New Roman" w:hAnsi="Times New Roman" w:eastAsia="宋体" w:cs="Times New Roman"/>
          <w:sz w:val="24"/>
          <w:szCs w:val="24"/>
          <w14:ligatures w14:val="none"/>
        </w:rPr>
        <w:t xml:space="preserve">/R, adopted </w:t>
      </w:r>
      <w:r>
        <w:rPr>
          <w:rFonts w:hint="eastAsia" w:ascii="Times New Roman" w:hAnsi="Times New Roman" w:eastAsia="宋体" w:cs="Times New Roman"/>
          <w:sz w:val="24"/>
          <w:szCs w:val="24"/>
          <w14:ligatures w14:val="none"/>
        </w:rPr>
        <w:t>22</w:t>
      </w:r>
      <w:r>
        <w:rPr>
          <w:rFonts w:ascii="Times New Roman" w:hAnsi="Times New Roman" w:eastAsia="宋体" w:cs="Times New Roman"/>
          <w:sz w:val="24"/>
          <w:szCs w:val="24"/>
          <w14:ligatures w14:val="none"/>
        </w:rPr>
        <w:t xml:space="preserve"> January 201</w:t>
      </w:r>
      <w:r>
        <w:rPr>
          <w:rFonts w:hint="eastAsia" w:ascii="Times New Roman" w:hAnsi="Times New Roman" w:eastAsia="宋体" w:cs="Times New Roman"/>
          <w:sz w:val="24"/>
          <w:szCs w:val="24"/>
          <w14:ligatures w14:val="none"/>
        </w:rPr>
        <w:t>8</w:t>
      </w:r>
    </w:p>
    <w:p w14:paraId="3ACECE62">
      <w:pPr>
        <w:widowControl/>
        <w:jc w:val="left"/>
        <w:rPr>
          <w:rFonts w:hint="eastAsia"/>
        </w:rPr>
      </w:pPr>
      <w:r>
        <w:rPr>
          <w:rFonts w:hint="eastAsia"/>
        </w:rPr>
        <w:br w:type="page"/>
      </w:r>
    </w:p>
    <w:p w14:paraId="13647D6C">
      <w:pPr>
        <w:rPr>
          <w:rFonts w:hint="eastAsia"/>
        </w:rPr>
      </w:pPr>
    </w:p>
    <w:p w14:paraId="5B40FAE1">
      <w:pPr>
        <w:rPr>
          <w:rFonts w:ascii="Times New Roman" w:hAnsi="Times New Roman" w:cs="Times New Roman"/>
          <w:b/>
          <w:bCs/>
          <w:sz w:val="24"/>
          <w:szCs w:val="24"/>
        </w:rPr>
      </w:pPr>
      <w:r>
        <w:rPr>
          <w:rFonts w:ascii="Times New Roman" w:hAnsi="Times New Roman" w:cs="Times New Roman"/>
          <w:b/>
          <w:bCs/>
          <w:sz w:val="24"/>
          <w:szCs w:val="24"/>
        </w:rPr>
        <w:t>Appendix</w:t>
      </w:r>
    </w:p>
    <w:p w14:paraId="3757F795">
      <w:pPr>
        <w:rPr>
          <w:rFonts w:hint="eastAsia"/>
        </w:rPr>
      </w:pPr>
    </w:p>
    <w:p w14:paraId="5A7B4EFB">
      <w:pPr>
        <w:jc w:val="center"/>
        <w:rPr>
          <w:rFonts w:hint="eastAsia"/>
          <w:b/>
          <w:sz w:val="28"/>
          <w:szCs w:val="28"/>
        </w:rPr>
      </w:pPr>
      <w:bookmarkStart w:id="1" w:name="_Hlk177828076"/>
    </w:p>
    <w:p w14:paraId="41E1E537">
      <w:pPr>
        <w:jc w:val="center"/>
        <w:rPr>
          <w:rFonts w:hint="eastAsia" w:ascii="Times New Roman" w:hAnsi="Times New Roman"/>
          <w:b/>
          <w:sz w:val="28"/>
          <w:szCs w:val="28"/>
        </w:rPr>
      </w:pPr>
      <w:r>
        <w:rPr>
          <w:rFonts w:hint="eastAsia" w:ascii="Times New Roman" w:hAnsi="Times New Roman"/>
          <w:b/>
          <w:sz w:val="28"/>
          <w:szCs w:val="28"/>
        </w:rPr>
        <w:t>Fair Investment Act</w:t>
      </w:r>
      <w:bookmarkEnd w:id="1"/>
    </w:p>
    <w:p w14:paraId="122345FA">
      <w:pPr>
        <w:rPr>
          <w:rFonts w:hint="eastAsia" w:ascii="Times New Roman" w:hAnsi="Times New Roman"/>
        </w:rPr>
      </w:pPr>
    </w:p>
    <w:p w14:paraId="6196E725">
      <w:pPr>
        <w:rPr>
          <w:rFonts w:hint="eastAsia" w:ascii="Times New Roman" w:hAnsi="Times New Roman"/>
        </w:rPr>
      </w:pPr>
    </w:p>
    <w:p w14:paraId="752E536D">
      <w:pPr>
        <w:rPr>
          <w:rFonts w:hint="eastAsia" w:ascii="Times New Roman" w:hAnsi="Times New Roman"/>
          <w:b/>
          <w:bCs/>
        </w:rPr>
      </w:pPr>
      <w:r>
        <w:rPr>
          <w:rFonts w:hint="eastAsia" w:ascii="Times New Roman" w:hAnsi="Times New Roman"/>
          <w:b/>
          <w:bCs/>
          <w:i/>
          <w:iCs/>
        </w:rPr>
        <w:t>Article 1</w:t>
      </w:r>
    </w:p>
    <w:p w14:paraId="0D436666">
      <w:pPr>
        <w:rPr>
          <w:rFonts w:hint="eastAsia" w:ascii="Times New Roman" w:hAnsi="Times New Roman"/>
          <w:b/>
          <w:bCs/>
        </w:rPr>
      </w:pPr>
      <w:r>
        <w:rPr>
          <w:rFonts w:hint="eastAsia" w:ascii="Times New Roman" w:hAnsi="Times New Roman"/>
          <w:b/>
          <w:bCs/>
        </w:rPr>
        <w:t>Subject matter and scope</w:t>
      </w:r>
    </w:p>
    <w:p w14:paraId="6DBC1CCF">
      <w:pPr>
        <w:rPr>
          <w:rFonts w:hint="eastAsia" w:ascii="Times New Roman" w:hAnsi="Times New Roman"/>
        </w:rPr>
      </w:pPr>
    </w:p>
    <w:p w14:paraId="64AA3585">
      <w:pPr>
        <w:rPr>
          <w:rFonts w:hint="eastAsia" w:ascii="Times New Roman" w:hAnsi="Times New Roman"/>
        </w:rPr>
      </w:pPr>
      <w:r>
        <w:rPr>
          <w:rFonts w:hint="eastAsia" w:ascii="Times New Roman" w:hAnsi="Times New Roman"/>
        </w:rPr>
        <w:t xml:space="preserve">1. The purpose of this Act is to contribute to the proper functioning of the domestic market by establishing a </w:t>
      </w:r>
      <w:r>
        <w:rPr>
          <w:rFonts w:ascii="Times New Roman" w:hAnsi="Times New Roman"/>
        </w:rPr>
        <w:t>harmonized</w:t>
      </w:r>
      <w:r>
        <w:rPr>
          <w:rFonts w:hint="eastAsia" w:ascii="Times New Roman" w:hAnsi="Times New Roman"/>
        </w:rPr>
        <w:t xml:space="preserve"> framework to address distortions caused, directly or indirectly, by foreign subsidies, with a view to ensuring a level playing field. This Act lays down rules and procedures for investigating foreign subsidies that distort the domestic market and for redressing such distortions. Such distortions can arise with respect to any economic activity, and in particular in concentrations.</w:t>
      </w:r>
    </w:p>
    <w:p w14:paraId="57EEC894">
      <w:pPr>
        <w:rPr>
          <w:rFonts w:hint="eastAsia" w:ascii="Times New Roman" w:hAnsi="Times New Roman"/>
        </w:rPr>
      </w:pPr>
    </w:p>
    <w:p w14:paraId="08B58CDB">
      <w:pPr>
        <w:rPr>
          <w:rFonts w:hint="eastAsia" w:ascii="Times New Roman" w:hAnsi="Times New Roman"/>
        </w:rPr>
      </w:pPr>
      <w:r>
        <w:rPr>
          <w:rFonts w:hint="eastAsia" w:ascii="Times New Roman" w:hAnsi="Times New Roman"/>
        </w:rPr>
        <w:t xml:space="preserve">2. This Act addresses foreign subsidies granted to an enterprise, engaging in an economic activity in the domestic market. Among others, an enterprise acquiring control of or merging with an enterprise established in </w:t>
      </w:r>
      <w:bookmarkStart w:id="2" w:name="_Hlk178152388"/>
      <w:r>
        <w:rPr>
          <w:rFonts w:hint="eastAsia" w:ascii="Times New Roman" w:hAnsi="Times New Roman"/>
        </w:rPr>
        <w:t>Sylvarius</w:t>
      </w:r>
      <w:bookmarkEnd w:id="2"/>
      <w:r>
        <w:rPr>
          <w:rFonts w:hint="eastAsia" w:ascii="Times New Roman" w:hAnsi="Times New Roman"/>
        </w:rPr>
        <w:t xml:space="preserve"> is considered to be engaging in an economic activity in the domestic market.</w:t>
      </w:r>
    </w:p>
    <w:p w14:paraId="707215D9">
      <w:pPr>
        <w:rPr>
          <w:rFonts w:hint="eastAsia" w:ascii="Times New Roman" w:hAnsi="Times New Roman"/>
        </w:rPr>
      </w:pPr>
    </w:p>
    <w:p w14:paraId="63BD1553">
      <w:pPr>
        <w:rPr>
          <w:rFonts w:hint="eastAsia" w:ascii="Times New Roman" w:hAnsi="Times New Roman"/>
          <w:b/>
          <w:bCs/>
        </w:rPr>
      </w:pPr>
      <w:r>
        <w:rPr>
          <w:rFonts w:hint="eastAsia" w:ascii="Times New Roman" w:hAnsi="Times New Roman"/>
          <w:b/>
          <w:bCs/>
          <w:i/>
          <w:iCs/>
        </w:rPr>
        <w:t>Article 2</w:t>
      </w:r>
    </w:p>
    <w:p w14:paraId="67E7F5C7">
      <w:pPr>
        <w:rPr>
          <w:rFonts w:hint="eastAsia" w:ascii="Times New Roman" w:hAnsi="Times New Roman"/>
          <w:b/>
          <w:bCs/>
        </w:rPr>
      </w:pPr>
      <w:r>
        <w:rPr>
          <w:rFonts w:hint="eastAsia" w:ascii="Times New Roman" w:hAnsi="Times New Roman"/>
          <w:b/>
          <w:bCs/>
        </w:rPr>
        <w:t>Existence of a foreign subsidy</w:t>
      </w:r>
    </w:p>
    <w:p w14:paraId="48D25DB8">
      <w:pPr>
        <w:rPr>
          <w:rFonts w:hint="eastAsia" w:ascii="Times New Roman" w:hAnsi="Times New Roman"/>
        </w:rPr>
      </w:pPr>
    </w:p>
    <w:p w14:paraId="7487248E">
      <w:pPr>
        <w:rPr>
          <w:rFonts w:hint="eastAsia" w:ascii="Times New Roman" w:hAnsi="Times New Roman"/>
        </w:rPr>
      </w:pPr>
      <w:r>
        <w:rPr>
          <w:rFonts w:hint="eastAsia" w:ascii="Times New Roman" w:hAnsi="Times New Roman"/>
        </w:rPr>
        <w:t>1. For the purposes of this Act, a foreign subsidy shall be deemed to exist where a third country provides, directly or indirectly, a financial contribution which confers a benefit on an enterprise engaging in an economic activity in Sylvarius domestic market and which is limited, in law or in fact, to one or more enterprises or industries.</w:t>
      </w:r>
    </w:p>
    <w:p w14:paraId="40E6F48A">
      <w:pPr>
        <w:rPr>
          <w:rFonts w:hint="eastAsia" w:ascii="Times New Roman" w:hAnsi="Times New Roman"/>
        </w:rPr>
      </w:pPr>
    </w:p>
    <w:p w14:paraId="2D707F34">
      <w:pPr>
        <w:rPr>
          <w:rFonts w:hint="eastAsia" w:ascii="Times New Roman" w:hAnsi="Times New Roman"/>
        </w:rPr>
      </w:pPr>
      <w:r>
        <w:rPr>
          <w:rFonts w:hint="eastAsia" w:ascii="Times New Roman" w:hAnsi="Times New Roman"/>
        </w:rPr>
        <w:t>2. For the purposes of this Act, a financial contribution shall include, inter alia:</w:t>
      </w:r>
    </w:p>
    <w:p w14:paraId="4592850F">
      <w:pPr>
        <w:ind w:left="420" w:leftChars="200"/>
        <w:rPr>
          <w:rFonts w:hint="eastAsia" w:ascii="Times New Roman" w:hAnsi="Times New Roman"/>
        </w:rPr>
      </w:pPr>
      <w:r>
        <w:rPr>
          <w:rFonts w:hint="eastAsia" w:ascii="Times New Roman" w:hAnsi="Times New Roman"/>
        </w:rPr>
        <w:t>(a) the transfer of funds or liabilities, such as capital injections, grants, loans, loan guarantees, fiscal incentives, the setting off of operating losses, compensation for financial burdens imposed by public authorities, debt forgiveness, debt to equity swaps or rescheduling;</w:t>
      </w:r>
    </w:p>
    <w:p w14:paraId="7B3084B2">
      <w:pPr>
        <w:ind w:left="420" w:leftChars="200"/>
        <w:rPr>
          <w:rFonts w:hint="eastAsia" w:ascii="Times New Roman" w:hAnsi="Times New Roman"/>
        </w:rPr>
      </w:pPr>
      <w:r>
        <w:rPr>
          <w:rFonts w:hint="eastAsia" w:ascii="Times New Roman" w:hAnsi="Times New Roman"/>
        </w:rPr>
        <w:t>(b) the foregoing of revenue that is otherwise due, such as tax exemptions or the granting of special or exclusive rights without adequate remuneration; or</w:t>
      </w:r>
    </w:p>
    <w:p w14:paraId="01260477">
      <w:pPr>
        <w:ind w:left="420" w:leftChars="200"/>
        <w:rPr>
          <w:rFonts w:hint="eastAsia" w:ascii="Times New Roman" w:hAnsi="Times New Roman"/>
        </w:rPr>
      </w:pPr>
      <w:r>
        <w:rPr>
          <w:rFonts w:hint="eastAsia" w:ascii="Times New Roman" w:hAnsi="Times New Roman"/>
        </w:rPr>
        <w:t>(c) the provision of goods or services or the purchase of goods or services.</w:t>
      </w:r>
    </w:p>
    <w:p w14:paraId="2A85EBC6">
      <w:pPr>
        <w:rPr>
          <w:rFonts w:hint="eastAsia" w:ascii="Times New Roman" w:hAnsi="Times New Roman"/>
        </w:rPr>
      </w:pPr>
    </w:p>
    <w:p w14:paraId="6EB2DAA7">
      <w:pPr>
        <w:rPr>
          <w:rFonts w:hint="eastAsia" w:ascii="Times New Roman" w:hAnsi="Times New Roman"/>
        </w:rPr>
      </w:pPr>
      <w:r>
        <w:rPr>
          <w:rFonts w:hint="eastAsia" w:ascii="Times New Roman" w:hAnsi="Times New Roman"/>
        </w:rPr>
        <w:t>3. A financial contribution provided by a third country shall include a financial contribution provided by:</w:t>
      </w:r>
    </w:p>
    <w:p w14:paraId="6EC31E18">
      <w:pPr>
        <w:ind w:left="420" w:leftChars="200"/>
        <w:rPr>
          <w:rFonts w:hint="eastAsia" w:ascii="Times New Roman" w:hAnsi="Times New Roman"/>
        </w:rPr>
      </w:pPr>
      <w:r>
        <w:rPr>
          <w:rFonts w:hint="eastAsia" w:ascii="Times New Roman" w:hAnsi="Times New Roman"/>
        </w:rPr>
        <w:t>(a) the central government and public authorities at all other levels;</w:t>
      </w:r>
    </w:p>
    <w:p w14:paraId="36D85BB2">
      <w:pPr>
        <w:ind w:left="420" w:leftChars="200"/>
        <w:rPr>
          <w:rFonts w:hint="eastAsia" w:ascii="Times New Roman" w:hAnsi="Times New Roman"/>
        </w:rPr>
      </w:pPr>
      <w:r>
        <w:rPr>
          <w:rFonts w:hint="eastAsia" w:ascii="Times New Roman" w:hAnsi="Times New Roman"/>
        </w:rPr>
        <w:t>(b) a foreign public entity whose actions can be attributed to the third country, taking into account elements such as the characteristics of the entity and the legal and economic environment prevailing in the State in which the entity operates, including the government</w:t>
      </w:r>
      <w:r>
        <w:rPr>
          <w:rFonts w:ascii="Times New Roman" w:hAnsi="Times New Roman"/>
        </w:rPr>
        <w:t>’</w:t>
      </w:r>
      <w:r>
        <w:rPr>
          <w:rFonts w:hint="eastAsia" w:ascii="Times New Roman" w:hAnsi="Times New Roman"/>
        </w:rPr>
        <w:t>s role in the economy; or</w:t>
      </w:r>
    </w:p>
    <w:p w14:paraId="22875169">
      <w:pPr>
        <w:ind w:left="420" w:leftChars="200"/>
        <w:rPr>
          <w:rFonts w:hint="eastAsia" w:ascii="Times New Roman" w:hAnsi="Times New Roman"/>
        </w:rPr>
      </w:pPr>
      <w:r>
        <w:rPr>
          <w:rFonts w:hint="eastAsia" w:ascii="Times New Roman" w:hAnsi="Times New Roman"/>
        </w:rPr>
        <w:t>(c) a private entity whose actions can be attributed to the third country, taking into account all relevant circumstances.</w:t>
      </w:r>
    </w:p>
    <w:p w14:paraId="3C4AE563">
      <w:pPr>
        <w:rPr>
          <w:rFonts w:hint="eastAsia" w:ascii="Times New Roman" w:hAnsi="Times New Roman"/>
        </w:rPr>
      </w:pPr>
    </w:p>
    <w:p w14:paraId="204EE24E">
      <w:pPr>
        <w:rPr>
          <w:rFonts w:hint="eastAsia" w:ascii="Times New Roman" w:hAnsi="Times New Roman"/>
          <w:b/>
          <w:bCs/>
        </w:rPr>
      </w:pPr>
      <w:r>
        <w:rPr>
          <w:rFonts w:hint="eastAsia" w:ascii="Times New Roman" w:hAnsi="Times New Roman"/>
          <w:b/>
          <w:bCs/>
          <w:i/>
          <w:iCs/>
        </w:rPr>
        <w:t>Article 3</w:t>
      </w:r>
    </w:p>
    <w:p w14:paraId="0D4C8DED">
      <w:pPr>
        <w:rPr>
          <w:rFonts w:hint="eastAsia" w:ascii="Times New Roman" w:hAnsi="Times New Roman"/>
          <w:b/>
          <w:bCs/>
        </w:rPr>
      </w:pPr>
      <w:r>
        <w:rPr>
          <w:rFonts w:hint="eastAsia" w:ascii="Times New Roman" w:hAnsi="Times New Roman"/>
          <w:b/>
          <w:bCs/>
        </w:rPr>
        <w:t>Distortions in the domestic market</w:t>
      </w:r>
    </w:p>
    <w:p w14:paraId="54002CA2">
      <w:pPr>
        <w:rPr>
          <w:rFonts w:hint="eastAsia" w:ascii="Times New Roman" w:hAnsi="Times New Roman"/>
        </w:rPr>
      </w:pPr>
    </w:p>
    <w:p w14:paraId="4B18D3AE">
      <w:pPr>
        <w:rPr>
          <w:rFonts w:hint="eastAsia" w:ascii="Times New Roman" w:hAnsi="Times New Roman"/>
        </w:rPr>
      </w:pPr>
      <w:r>
        <w:rPr>
          <w:rFonts w:hint="eastAsia" w:ascii="Times New Roman" w:hAnsi="Times New Roman"/>
        </w:rPr>
        <w:t>1. A distortion in the domestic market shall be deemed to exist where a foreign subsidy is liable to improve the competitive position of an enterprise in the domestic market and where, in doing so, that foreign subsidy actually or potentially negatively affects competition in the domestic market. A distortion in the domestic market shall be determined on the basis of indicators, which can include, in particular, the following:</w:t>
      </w:r>
    </w:p>
    <w:p w14:paraId="7AD35F73">
      <w:pPr>
        <w:ind w:left="420" w:leftChars="200"/>
        <w:rPr>
          <w:rFonts w:hint="eastAsia" w:ascii="Times New Roman" w:hAnsi="Times New Roman"/>
        </w:rPr>
      </w:pPr>
      <w:r>
        <w:rPr>
          <w:rFonts w:hint="eastAsia" w:ascii="Times New Roman" w:hAnsi="Times New Roman"/>
        </w:rPr>
        <w:t>(a) the amount of the foreign subsidy;</w:t>
      </w:r>
    </w:p>
    <w:p w14:paraId="26EBAC88">
      <w:pPr>
        <w:ind w:left="420" w:leftChars="200"/>
        <w:rPr>
          <w:rFonts w:hint="eastAsia" w:ascii="Times New Roman" w:hAnsi="Times New Roman"/>
        </w:rPr>
      </w:pPr>
      <w:r>
        <w:rPr>
          <w:rFonts w:hint="eastAsia" w:ascii="Times New Roman" w:hAnsi="Times New Roman"/>
        </w:rPr>
        <w:t>(b) the nature of the foreign subsidy;</w:t>
      </w:r>
    </w:p>
    <w:p w14:paraId="78BE97E6">
      <w:pPr>
        <w:ind w:left="420" w:leftChars="200"/>
        <w:rPr>
          <w:rFonts w:hint="eastAsia" w:ascii="Times New Roman" w:hAnsi="Times New Roman"/>
        </w:rPr>
      </w:pPr>
      <w:r>
        <w:rPr>
          <w:rFonts w:hint="eastAsia" w:ascii="Times New Roman" w:hAnsi="Times New Roman"/>
        </w:rPr>
        <w:t>(c) the situation of the enterprise, including its size and the markets or sectors concerned;</w:t>
      </w:r>
    </w:p>
    <w:p w14:paraId="6CD0E9F4">
      <w:pPr>
        <w:ind w:left="420" w:leftChars="200"/>
        <w:rPr>
          <w:rFonts w:hint="eastAsia" w:ascii="Times New Roman" w:hAnsi="Times New Roman"/>
        </w:rPr>
      </w:pPr>
      <w:r>
        <w:rPr>
          <w:rFonts w:hint="eastAsia" w:ascii="Times New Roman" w:hAnsi="Times New Roman"/>
        </w:rPr>
        <w:t>(d) the level and evolution of economic activity of the enterprise on the domestic market;</w:t>
      </w:r>
    </w:p>
    <w:p w14:paraId="767EA21B">
      <w:pPr>
        <w:ind w:left="420" w:leftChars="200"/>
        <w:rPr>
          <w:rFonts w:hint="eastAsia" w:ascii="Times New Roman" w:hAnsi="Times New Roman"/>
        </w:rPr>
      </w:pPr>
      <w:r>
        <w:rPr>
          <w:rFonts w:hint="eastAsia" w:ascii="Times New Roman" w:hAnsi="Times New Roman"/>
        </w:rPr>
        <w:t xml:space="preserve">(e) the purpose and conditions attached to the foreign subsidy as well as its use on the domestic market. </w:t>
      </w:r>
    </w:p>
    <w:p w14:paraId="731DD23A">
      <w:pPr>
        <w:rPr>
          <w:rFonts w:hint="eastAsia" w:ascii="Times New Roman" w:hAnsi="Times New Roman"/>
        </w:rPr>
      </w:pPr>
    </w:p>
    <w:p w14:paraId="67133F5F">
      <w:pPr>
        <w:rPr>
          <w:rFonts w:hint="eastAsia" w:ascii="Times New Roman" w:hAnsi="Times New Roman"/>
        </w:rPr>
      </w:pPr>
      <w:r>
        <w:rPr>
          <w:rFonts w:hint="eastAsia" w:ascii="Times New Roman" w:hAnsi="Times New Roman"/>
        </w:rPr>
        <w:t>2. Where the total amount of a foreign subsidy to an enterprise does not exceed USD 4 million over any consecutive period of three years, that foreign subsidy shall be considered unlikely to distort the domestic market.</w:t>
      </w:r>
    </w:p>
    <w:p w14:paraId="5375AC8E">
      <w:pPr>
        <w:rPr>
          <w:rFonts w:hint="eastAsia" w:ascii="Times New Roman" w:hAnsi="Times New Roman"/>
        </w:rPr>
      </w:pPr>
    </w:p>
    <w:p w14:paraId="487E3699">
      <w:pPr>
        <w:rPr>
          <w:rFonts w:hint="eastAsia" w:ascii="Times New Roman" w:hAnsi="Times New Roman"/>
        </w:rPr>
      </w:pPr>
      <w:r>
        <w:rPr>
          <w:rFonts w:hint="eastAsia" w:ascii="Times New Roman" w:hAnsi="Times New Roman"/>
        </w:rPr>
        <w:t>3. A foreign subsidy may be considered not to distort the domestic market to the extent that it is aimed at making good the damage caused by natural disasters or exceptional occurrences.</w:t>
      </w:r>
    </w:p>
    <w:p w14:paraId="61EAC4D5">
      <w:pPr>
        <w:rPr>
          <w:rFonts w:hint="eastAsia" w:ascii="Times New Roman" w:hAnsi="Times New Roman"/>
        </w:rPr>
      </w:pPr>
    </w:p>
    <w:p w14:paraId="10A15F61">
      <w:pPr>
        <w:rPr>
          <w:rFonts w:hint="eastAsia" w:ascii="Times New Roman" w:hAnsi="Times New Roman"/>
          <w:b/>
          <w:bCs/>
        </w:rPr>
      </w:pPr>
      <w:r>
        <w:rPr>
          <w:rFonts w:hint="eastAsia" w:ascii="Times New Roman" w:hAnsi="Times New Roman"/>
          <w:b/>
          <w:bCs/>
          <w:i/>
          <w:iCs/>
        </w:rPr>
        <w:t>Article 4</w:t>
      </w:r>
    </w:p>
    <w:p w14:paraId="19D4CC01">
      <w:pPr>
        <w:rPr>
          <w:rFonts w:hint="eastAsia" w:ascii="Times New Roman" w:hAnsi="Times New Roman"/>
          <w:b/>
          <w:bCs/>
        </w:rPr>
      </w:pPr>
      <w:r>
        <w:rPr>
          <w:rFonts w:hint="eastAsia" w:ascii="Times New Roman" w:hAnsi="Times New Roman"/>
          <w:b/>
          <w:bCs/>
        </w:rPr>
        <w:t>Balancing test</w:t>
      </w:r>
    </w:p>
    <w:p w14:paraId="3E1854D2">
      <w:pPr>
        <w:rPr>
          <w:rFonts w:hint="eastAsia" w:ascii="Times New Roman" w:hAnsi="Times New Roman"/>
        </w:rPr>
      </w:pPr>
    </w:p>
    <w:p w14:paraId="710E04A0">
      <w:pPr>
        <w:rPr>
          <w:rFonts w:hint="eastAsia" w:ascii="Times New Roman" w:hAnsi="Times New Roman"/>
        </w:rPr>
      </w:pPr>
      <w:r>
        <w:rPr>
          <w:rFonts w:hint="eastAsia" w:ascii="Times New Roman" w:hAnsi="Times New Roman"/>
        </w:rPr>
        <w:t>1. The Audit Department may, on the basis of information received, balance the negative effects of a foreign subsidy in terms of distortion in the domestic market against the positive effects on the development of the relevant subsidised economic activity on the domestic market, while considering other positive effects of the foreign subsidy such as the broader positive effects in relation to the relevant policy objectives, in particular those of Sylvarius.</w:t>
      </w:r>
    </w:p>
    <w:p w14:paraId="133ED827">
      <w:pPr>
        <w:rPr>
          <w:rFonts w:hint="eastAsia" w:ascii="Times New Roman" w:hAnsi="Times New Roman"/>
        </w:rPr>
      </w:pPr>
    </w:p>
    <w:p w14:paraId="09916C9E">
      <w:pPr>
        <w:rPr>
          <w:rFonts w:hint="eastAsia" w:ascii="Times New Roman" w:hAnsi="Times New Roman"/>
        </w:rPr>
      </w:pPr>
      <w:r>
        <w:rPr>
          <w:rFonts w:hint="eastAsia" w:ascii="Times New Roman" w:hAnsi="Times New Roman"/>
        </w:rPr>
        <w:t>2. The Audit Department shall take into account the assessment under paragraph 1 when deciding whether to impose redressive measures or to accept commitments, and the nature and level of those redressive measures or commitments.</w:t>
      </w:r>
    </w:p>
    <w:p w14:paraId="48320534">
      <w:pPr>
        <w:rPr>
          <w:rFonts w:hint="eastAsia" w:ascii="Times New Roman" w:hAnsi="Times New Roman"/>
        </w:rPr>
      </w:pPr>
    </w:p>
    <w:p w14:paraId="41FE7D4C">
      <w:pPr>
        <w:rPr>
          <w:rFonts w:hint="eastAsia" w:ascii="Times New Roman" w:hAnsi="Times New Roman"/>
          <w:b/>
          <w:bCs/>
        </w:rPr>
      </w:pPr>
      <w:r>
        <w:rPr>
          <w:rFonts w:hint="eastAsia" w:ascii="Times New Roman" w:hAnsi="Times New Roman"/>
          <w:b/>
          <w:bCs/>
          <w:i/>
          <w:iCs/>
        </w:rPr>
        <w:t>Article 5</w:t>
      </w:r>
    </w:p>
    <w:p w14:paraId="5B19AB8B">
      <w:pPr>
        <w:rPr>
          <w:rFonts w:hint="eastAsia" w:ascii="Times New Roman" w:hAnsi="Times New Roman"/>
          <w:b/>
          <w:bCs/>
        </w:rPr>
      </w:pPr>
      <w:r>
        <w:rPr>
          <w:rFonts w:hint="eastAsia" w:ascii="Times New Roman" w:hAnsi="Times New Roman"/>
          <w:b/>
          <w:bCs/>
        </w:rPr>
        <w:t>Commitments and redressive measures</w:t>
      </w:r>
    </w:p>
    <w:p w14:paraId="425D2355">
      <w:pPr>
        <w:rPr>
          <w:rFonts w:hint="eastAsia" w:ascii="Times New Roman" w:hAnsi="Times New Roman"/>
        </w:rPr>
      </w:pPr>
    </w:p>
    <w:p w14:paraId="065C44BC">
      <w:pPr>
        <w:rPr>
          <w:rFonts w:hint="eastAsia" w:ascii="Times New Roman" w:hAnsi="Times New Roman"/>
        </w:rPr>
      </w:pPr>
      <w:r>
        <w:rPr>
          <w:rFonts w:hint="eastAsia" w:ascii="Times New Roman" w:hAnsi="Times New Roman"/>
        </w:rPr>
        <w:t xml:space="preserve">1. The Audit Department may impose redressive measures in order to remedy the distortion in the domestic market actually or potentially caused by a foreign subsidy, unless it has accepted commitments offered by the enterprise under investigation pursuant to paragraph 2. </w:t>
      </w:r>
    </w:p>
    <w:p w14:paraId="77EADC5A">
      <w:pPr>
        <w:rPr>
          <w:rFonts w:hint="eastAsia" w:ascii="Times New Roman" w:hAnsi="Times New Roman"/>
        </w:rPr>
      </w:pPr>
    </w:p>
    <w:p w14:paraId="0FAA8C84">
      <w:pPr>
        <w:rPr>
          <w:rFonts w:hint="eastAsia" w:ascii="Times New Roman" w:hAnsi="Times New Roman"/>
        </w:rPr>
      </w:pPr>
      <w:r>
        <w:rPr>
          <w:rFonts w:hint="eastAsia" w:ascii="Times New Roman" w:hAnsi="Times New Roman"/>
        </w:rPr>
        <w:t>2. The Audit Department may accept commitments offered by the enterprise under investigation where such commitments fully and effectively remedy the distortion in the domestic market. When accepting such commitments, the Audit Department shall make them binding on the enterprise under investigation in a decision with commitments in accordance with Article 8(3). The enterprise</w:t>
      </w:r>
      <w:r>
        <w:rPr>
          <w:rFonts w:ascii="Times New Roman" w:hAnsi="Times New Roman"/>
        </w:rPr>
        <w:t>’</w:t>
      </w:r>
      <w:r>
        <w:rPr>
          <w:rFonts w:hint="eastAsia" w:ascii="Times New Roman" w:hAnsi="Times New Roman"/>
        </w:rPr>
        <w:t>s compliance with the commitments agreed upon shall, where appropriate, be monitored.</w:t>
      </w:r>
    </w:p>
    <w:p w14:paraId="7FEDA531">
      <w:pPr>
        <w:rPr>
          <w:rFonts w:hint="eastAsia" w:ascii="Times New Roman" w:hAnsi="Times New Roman"/>
        </w:rPr>
      </w:pPr>
    </w:p>
    <w:p w14:paraId="7632DD4E">
      <w:pPr>
        <w:rPr>
          <w:rFonts w:hint="eastAsia" w:ascii="Times New Roman" w:hAnsi="Times New Roman"/>
        </w:rPr>
      </w:pPr>
      <w:r>
        <w:rPr>
          <w:rFonts w:hint="eastAsia" w:ascii="Times New Roman" w:hAnsi="Times New Roman"/>
        </w:rPr>
        <w:t>3. Commitments or redressive measures shall be proportionate and fully and effectively remedy the distortion actually or potentially caused by the foreign subsidy in the domestic market.</w:t>
      </w:r>
    </w:p>
    <w:p w14:paraId="1C601F75">
      <w:pPr>
        <w:rPr>
          <w:rFonts w:hint="eastAsia" w:ascii="Times New Roman" w:hAnsi="Times New Roman"/>
        </w:rPr>
      </w:pPr>
    </w:p>
    <w:p w14:paraId="5B54D4AD">
      <w:pPr>
        <w:rPr>
          <w:rFonts w:hint="eastAsia" w:ascii="Times New Roman" w:hAnsi="Times New Roman"/>
        </w:rPr>
      </w:pPr>
      <w:r>
        <w:rPr>
          <w:rFonts w:hint="eastAsia" w:ascii="Times New Roman" w:hAnsi="Times New Roman"/>
        </w:rPr>
        <w:t>4. Commitments or redressive measures may consist, inter alia, of the following:</w:t>
      </w:r>
    </w:p>
    <w:p w14:paraId="78C765BA">
      <w:pPr>
        <w:ind w:left="420" w:leftChars="200"/>
        <w:rPr>
          <w:rFonts w:hint="eastAsia" w:ascii="Times New Roman" w:hAnsi="Times New Roman"/>
        </w:rPr>
      </w:pPr>
      <w:r>
        <w:rPr>
          <w:rFonts w:hint="eastAsia" w:ascii="Times New Roman" w:hAnsi="Times New Roman"/>
        </w:rPr>
        <w:t>(a) offering access under fair, reasonable, and non-discriminatory conditions to infrastructure, including research facilities, production capabilities or essential facilities, that were acquired or supported by the foreign subsidies distorting the domestic market;</w:t>
      </w:r>
    </w:p>
    <w:p w14:paraId="70F8C884">
      <w:pPr>
        <w:ind w:left="420" w:leftChars="200"/>
        <w:rPr>
          <w:rFonts w:hint="eastAsia" w:ascii="Times New Roman" w:hAnsi="Times New Roman"/>
        </w:rPr>
      </w:pPr>
      <w:r>
        <w:rPr>
          <w:rFonts w:hint="eastAsia" w:ascii="Times New Roman" w:hAnsi="Times New Roman"/>
        </w:rPr>
        <w:t>(b) reducing capacity or market presence, including by means of a temporary restriction on commercial activity;</w:t>
      </w:r>
    </w:p>
    <w:p w14:paraId="439B8677">
      <w:pPr>
        <w:ind w:left="420" w:leftChars="200"/>
        <w:rPr>
          <w:rFonts w:hint="eastAsia" w:ascii="Times New Roman" w:hAnsi="Times New Roman"/>
        </w:rPr>
      </w:pPr>
      <w:r>
        <w:rPr>
          <w:rFonts w:hint="eastAsia" w:ascii="Times New Roman" w:hAnsi="Times New Roman"/>
        </w:rPr>
        <w:t>(c) refraining from certain investments;</w:t>
      </w:r>
    </w:p>
    <w:p w14:paraId="6BA16C52">
      <w:pPr>
        <w:ind w:left="420" w:leftChars="200"/>
        <w:rPr>
          <w:rFonts w:hint="eastAsia" w:ascii="Times New Roman" w:hAnsi="Times New Roman"/>
        </w:rPr>
      </w:pPr>
      <w:r>
        <w:rPr>
          <w:rFonts w:hint="eastAsia" w:ascii="Times New Roman" w:hAnsi="Times New Roman"/>
        </w:rPr>
        <w:t>(d) the licensing on fair, reasonable and non-discriminatory terms of assets acquired or developed with the help of foreign subsidies;</w:t>
      </w:r>
    </w:p>
    <w:p w14:paraId="26872D9E">
      <w:pPr>
        <w:ind w:left="420" w:leftChars="200"/>
        <w:rPr>
          <w:rFonts w:hint="eastAsia" w:ascii="Times New Roman" w:hAnsi="Times New Roman"/>
        </w:rPr>
      </w:pPr>
      <w:r>
        <w:rPr>
          <w:rFonts w:hint="eastAsia" w:ascii="Times New Roman" w:hAnsi="Times New Roman"/>
        </w:rPr>
        <w:t>(e) the publication of results of research and development;</w:t>
      </w:r>
    </w:p>
    <w:p w14:paraId="27C8C2E1">
      <w:pPr>
        <w:ind w:left="420" w:leftChars="200"/>
        <w:rPr>
          <w:rFonts w:hint="eastAsia" w:ascii="Times New Roman" w:hAnsi="Times New Roman"/>
        </w:rPr>
      </w:pPr>
      <w:r>
        <w:rPr>
          <w:rFonts w:hint="eastAsia" w:ascii="Times New Roman" w:hAnsi="Times New Roman"/>
        </w:rPr>
        <w:t>(f) the divestment of certain assets;</w:t>
      </w:r>
    </w:p>
    <w:p w14:paraId="5432D4DB">
      <w:pPr>
        <w:ind w:left="420" w:leftChars="200"/>
        <w:rPr>
          <w:rFonts w:hint="eastAsia" w:ascii="Times New Roman" w:hAnsi="Times New Roman"/>
        </w:rPr>
      </w:pPr>
      <w:r>
        <w:rPr>
          <w:rFonts w:hint="eastAsia" w:ascii="Times New Roman" w:hAnsi="Times New Roman"/>
        </w:rPr>
        <w:t>(g) requiring the enterprises to dissolve the concentration concerned;</w:t>
      </w:r>
    </w:p>
    <w:p w14:paraId="3E593036">
      <w:pPr>
        <w:ind w:left="420" w:leftChars="200"/>
        <w:rPr>
          <w:rFonts w:hint="eastAsia" w:ascii="Times New Roman" w:hAnsi="Times New Roman"/>
        </w:rPr>
      </w:pPr>
      <w:r>
        <w:rPr>
          <w:rFonts w:hint="eastAsia" w:ascii="Times New Roman" w:hAnsi="Times New Roman"/>
        </w:rPr>
        <w:t>(h) the repayment of the foreign subsidy, including an appropriate interest rate;</w:t>
      </w:r>
    </w:p>
    <w:p w14:paraId="25716D04">
      <w:pPr>
        <w:ind w:left="420" w:leftChars="200"/>
        <w:rPr>
          <w:rFonts w:hint="eastAsia" w:ascii="Times New Roman" w:hAnsi="Times New Roman"/>
        </w:rPr>
      </w:pPr>
      <w:r>
        <w:rPr>
          <w:rFonts w:hint="eastAsia" w:ascii="Times New Roman" w:hAnsi="Times New Roman"/>
        </w:rPr>
        <w:t>(i) requiring the enterprises concerned to adapt their governance structure.</w:t>
      </w:r>
    </w:p>
    <w:p w14:paraId="0B6FEB8D">
      <w:pPr>
        <w:rPr>
          <w:rFonts w:hint="eastAsia" w:ascii="Times New Roman" w:hAnsi="Times New Roman"/>
        </w:rPr>
      </w:pPr>
    </w:p>
    <w:p w14:paraId="6EA3D08A">
      <w:pPr>
        <w:rPr>
          <w:rFonts w:hint="eastAsia" w:ascii="Times New Roman" w:hAnsi="Times New Roman"/>
        </w:rPr>
      </w:pPr>
      <w:r>
        <w:rPr>
          <w:rFonts w:hint="eastAsia" w:ascii="Times New Roman" w:hAnsi="Times New Roman"/>
        </w:rPr>
        <w:t>5. The Audit Department shall, where appropriate, impose reporting and transparency requirements, including periodic reporting regarding the implementation of the commitments and redressive measures listed in paragraph 4.</w:t>
      </w:r>
    </w:p>
    <w:p w14:paraId="17A7F3C5">
      <w:pPr>
        <w:rPr>
          <w:rFonts w:hint="eastAsia" w:ascii="Times New Roman" w:hAnsi="Times New Roman"/>
        </w:rPr>
      </w:pPr>
    </w:p>
    <w:p w14:paraId="7210E0C0">
      <w:pPr>
        <w:rPr>
          <w:rFonts w:hint="eastAsia" w:ascii="Times New Roman" w:hAnsi="Times New Roman"/>
        </w:rPr>
      </w:pPr>
      <w:r>
        <w:rPr>
          <w:rFonts w:hint="eastAsia" w:ascii="Times New Roman" w:hAnsi="Times New Roman"/>
        </w:rPr>
        <w:t>6. Where the enterprise under investigation proposes to repay the foreign subsidy including an appropriate interest rate, the Audit Department shall accept such repayment as commitment only where it can ascertain that the repayment is transparent, verifiable and effective, while taking into account the risk of circumvention.</w:t>
      </w:r>
    </w:p>
    <w:p w14:paraId="20450663">
      <w:pPr>
        <w:rPr>
          <w:rFonts w:hint="eastAsia" w:ascii="Times New Roman" w:hAnsi="Times New Roman"/>
        </w:rPr>
      </w:pPr>
    </w:p>
    <w:p w14:paraId="1312B7BE">
      <w:pPr>
        <w:rPr>
          <w:rFonts w:hint="eastAsia" w:ascii="Times New Roman" w:hAnsi="Times New Roman"/>
          <w:b/>
          <w:bCs/>
        </w:rPr>
      </w:pPr>
      <w:r>
        <w:rPr>
          <w:rFonts w:hint="eastAsia" w:ascii="Times New Roman" w:hAnsi="Times New Roman"/>
          <w:b/>
          <w:bCs/>
          <w:i/>
          <w:iCs/>
        </w:rPr>
        <w:t>Article 6</w:t>
      </w:r>
    </w:p>
    <w:p w14:paraId="501FBB34">
      <w:pPr>
        <w:rPr>
          <w:rFonts w:hint="eastAsia" w:ascii="Times New Roman" w:hAnsi="Times New Roman"/>
          <w:b/>
          <w:bCs/>
        </w:rPr>
      </w:pPr>
      <w:r>
        <w:rPr>
          <w:rFonts w:hint="eastAsia" w:ascii="Times New Roman" w:hAnsi="Times New Roman"/>
          <w:b/>
          <w:bCs/>
        </w:rPr>
        <w:t>Ex officio review of foreign subsidies</w:t>
      </w:r>
    </w:p>
    <w:p w14:paraId="6C5DA928">
      <w:pPr>
        <w:rPr>
          <w:rFonts w:hint="eastAsia" w:ascii="Times New Roman" w:hAnsi="Times New Roman"/>
        </w:rPr>
      </w:pPr>
    </w:p>
    <w:p w14:paraId="602F599E">
      <w:pPr>
        <w:rPr>
          <w:rFonts w:hint="eastAsia" w:ascii="Times New Roman" w:hAnsi="Times New Roman"/>
        </w:rPr>
      </w:pPr>
      <w:r>
        <w:rPr>
          <w:rFonts w:hint="eastAsia" w:ascii="Times New Roman" w:hAnsi="Times New Roman"/>
        </w:rPr>
        <w:t>The Audit Department may on its own initiative examine information from any source, a natural or legal person or an association, regarding alleged foreign subsidies distorting the domestic market.</w:t>
      </w:r>
    </w:p>
    <w:p w14:paraId="3EC8185A">
      <w:pPr>
        <w:rPr>
          <w:rFonts w:hint="eastAsia" w:ascii="Times New Roman" w:hAnsi="Times New Roman"/>
        </w:rPr>
      </w:pPr>
    </w:p>
    <w:p w14:paraId="1D5B0B8A">
      <w:pPr>
        <w:rPr>
          <w:rFonts w:hint="eastAsia" w:ascii="Times New Roman" w:hAnsi="Times New Roman"/>
          <w:b/>
          <w:bCs/>
        </w:rPr>
      </w:pPr>
      <w:r>
        <w:rPr>
          <w:rFonts w:hint="eastAsia" w:ascii="Times New Roman" w:hAnsi="Times New Roman"/>
          <w:b/>
          <w:bCs/>
          <w:i/>
          <w:iCs/>
        </w:rPr>
        <w:t>Article 7</w:t>
      </w:r>
    </w:p>
    <w:p w14:paraId="48D6749D">
      <w:pPr>
        <w:rPr>
          <w:rFonts w:hint="eastAsia" w:ascii="Times New Roman" w:hAnsi="Times New Roman"/>
          <w:b/>
          <w:bCs/>
        </w:rPr>
      </w:pPr>
      <w:r>
        <w:rPr>
          <w:rFonts w:hint="eastAsia" w:ascii="Times New Roman" w:hAnsi="Times New Roman"/>
          <w:b/>
          <w:bCs/>
        </w:rPr>
        <w:t>Preliminary review</w:t>
      </w:r>
    </w:p>
    <w:p w14:paraId="08AEBADD">
      <w:pPr>
        <w:rPr>
          <w:rFonts w:hint="eastAsia" w:ascii="Times New Roman" w:hAnsi="Times New Roman"/>
        </w:rPr>
      </w:pPr>
    </w:p>
    <w:p w14:paraId="0821A9ED">
      <w:pPr>
        <w:rPr>
          <w:rFonts w:hint="eastAsia" w:ascii="Times New Roman" w:hAnsi="Times New Roman"/>
        </w:rPr>
      </w:pPr>
      <w:r>
        <w:rPr>
          <w:rFonts w:hint="eastAsia" w:ascii="Times New Roman" w:hAnsi="Times New Roman"/>
        </w:rPr>
        <w:t>1. Where the Audit Department considers that the information referred to in Article 6 indicates the possibility that a foreign subsidy distorting the domestic market exists, the Audit Department shall seek all the information it considers necessary to assess, on a preliminary basis, whether the financial contribution under examination constitutes a foreign subsidy and whether it distorts the domestic market. To that end, the Audit Department may, in particular, request information and conduct inspections within and outside the Sylvarius.</w:t>
      </w:r>
    </w:p>
    <w:p w14:paraId="70A3A81E">
      <w:pPr>
        <w:rPr>
          <w:rFonts w:hint="eastAsia" w:ascii="Times New Roman" w:hAnsi="Times New Roman"/>
        </w:rPr>
      </w:pPr>
    </w:p>
    <w:p w14:paraId="75B679A1">
      <w:pPr>
        <w:rPr>
          <w:rFonts w:hint="eastAsia" w:ascii="Times New Roman" w:hAnsi="Times New Roman"/>
        </w:rPr>
      </w:pPr>
      <w:r>
        <w:rPr>
          <w:rFonts w:hint="eastAsia" w:ascii="Times New Roman" w:hAnsi="Times New Roman"/>
        </w:rPr>
        <w:t>2. Where the Audit Department, based on the preliminary review, has sufficient indications that an enterprise has been granted a foreign subsidy that distorts the domestic market, it shall:</w:t>
      </w:r>
    </w:p>
    <w:p w14:paraId="531D2815">
      <w:pPr>
        <w:ind w:left="420" w:leftChars="200"/>
        <w:rPr>
          <w:rFonts w:hint="eastAsia" w:ascii="Times New Roman" w:hAnsi="Times New Roman"/>
        </w:rPr>
      </w:pPr>
      <w:r>
        <w:rPr>
          <w:rFonts w:hint="eastAsia" w:ascii="Times New Roman" w:hAnsi="Times New Roman"/>
        </w:rPr>
        <w:t>(a) adopt a decision to initiate an in-depth investigation which summarises the relevant issues of fact and law and includes the preliminary assessment of the existence of a foreign subsidy and of the actual or potential distortion in the domestic market;</w:t>
      </w:r>
    </w:p>
    <w:p w14:paraId="53F8E503">
      <w:pPr>
        <w:ind w:left="420" w:leftChars="200"/>
        <w:rPr>
          <w:rFonts w:hint="eastAsia" w:ascii="Times New Roman" w:hAnsi="Times New Roman"/>
        </w:rPr>
      </w:pPr>
      <w:r>
        <w:rPr>
          <w:rFonts w:hint="eastAsia" w:ascii="Times New Roman" w:hAnsi="Times New Roman"/>
        </w:rPr>
        <w:t>(b) inform the enterprise under investigation;</w:t>
      </w:r>
    </w:p>
    <w:p w14:paraId="0E4E3BE3">
      <w:pPr>
        <w:ind w:left="420" w:leftChars="200"/>
        <w:rPr>
          <w:rFonts w:hint="eastAsia" w:ascii="Times New Roman" w:hAnsi="Times New Roman"/>
        </w:rPr>
      </w:pPr>
      <w:r>
        <w:rPr>
          <w:rFonts w:hint="eastAsia" w:ascii="Times New Roman" w:hAnsi="Times New Roman"/>
        </w:rPr>
        <w:t>(c) publish a notice inviting the submission of views in writing within a period of time prescribed by the Audit Department.</w:t>
      </w:r>
    </w:p>
    <w:p w14:paraId="6A5C1914">
      <w:pPr>
        <w:rPr>
          <w:rFonts w:hint="eastAsia" w:ascii="Times New Roman" w:hAnsi="Times New Roman"/>
        </w:rPr>
      </w:pPr>
    </w:p>
    <w:p w14:paraId="72DB8752">
      <w:pPr>
        <w:rPr>
          <w:rFonts w:hint="eastAsia" w:ascii="Times New Roman" w:hAnsi="Times New Roman"/>
        </w:rPr>
      </w:pPr>
      <w:r>
        <w:rPr>
          <w:rFonts w:hint="eastAsia" w:ascii="Times New Roman" w:hAnsi="Times New Roman"/>
        </w:rPr>
        <w:t>3. Where the Audit Department, in the course of a preliminary review, concludes that there are insufficient indications to initiate an in-depth investigation, either because there is no foreign subsidy or because there are insufficient indications of an actual or potential distortion in the domestic market, it shall close the preliminary review, inform the enterprise under investigation.</w:t>
      </w:r>
    </w:p>
    <w:p w14:paraId="1D65A6DB">
      <w:pPr>
        <w:rPr>
          <w:rFonts w:hint="eastAsia" w:ascii="Times New Roman" w:hAnsi="Times New Roman"/>
        </w:rPr>
      </w:pPr>
    </w:p>
    <w:p w14:paraId="5FBEE3D1">
      <w:pPr>
        <w:rPr>
          <w:rFonts w:hint="eastAsia" w:ascii="Times New Roman" w:hAnsi="Times New Roman"/>
          <w:b/>
          <w:bCs/>
        </w:rPr>
      </w:pPr>
      <w:r>
        <w:rPr>
          <w:rFonts w:hint="eastAsia" w:ascii="Times New Roman" w:hAnsi="Times New Roman"/>
          <w:b/>
          <w:bCs/>
          <w:i/>
          <w:iCs/>
        </w:rPr>
        <w:t>Article 8</w:t>
      </w:r>
    </w:p>
    <w:p w14:paraId="3936B4F9">
      <w:pPr>
        <w:rPr>
          <w:rFonts w:hint="eastAsia" w:ascii="Times New Roman" w:hAnsi="Times New Roman"/>
          <w:b/>
          <w:bCs/>
        </w:rPr>
      </w:pPr>
      <w:r>
        <w:rPr>
          <w:rFonts w:hint="eastAsia" w:ascii="Times New Roman" w:hAnsi="Times New Roman"/>
          <w:b/>
          <w:bCs/>
        </w:rPr>
        <w:t>In-depth investigation</w:t>
      </w:r>
    </w:p>
    <w:p w14:paraId="42387D34">
      <w:pPr>
        <w:rPr>
          <w:rFonts w:hint="eastAsia" w:ascii="Times New Roman" w:hAnsi="Times New Roman"/>
        </w:rPr>
      </w:pPr>
    </w:p>
    <w:p w14:paraId="08F79033">
      <w:pPr>
        <w:rPr>
          <w:rFonts w:hint="eastAsia" w:ascii="Times New Roman" w:hAnsi="Times New Roman"/>
        </w:rPr>
      </w:pPr>
      <w:r>
        <w:rPr>
          <w:rFonts w:hint="eastAsia" w:ascii="Times New Roman" w:hAnsi="Times New Roman"/>
        </w:rPr>
        <w:t>1. During the in-depth investigation, the Audit Department shall further assess the foreign subsidy identified in the decision to initiate the in-depth investigation and seek all the information it considers necessary.</w:t>
      </w:r>
    </w:p>
    <w:p w14:paraId="088E0C3E">
      <w:pPr>
        <w:rPr>
          <w:rFonts w:hint="eastAsia" w:ascii="Times New Roman" w:hAnsi="Times New Roman"/>
        </w:rPr>
      </w:pPr>
    </w:p>
    <w:p w14:paraId="36989260">
      <w:pPr>
        <w:rPr>
          <w:rFonts w:hint="eastAsia" w:ascii="Times New Roman" w:hAnsi="Times New Roman"/>
        </w:rPr>
      </w:pPr>
      <w:r>
        <w:rPr>
          <w:rFonts w:hint="eastAsia" w:ascii="Times New Roman" w:hAnsi="Times New Roman"/>
        </w:rPr>
        <w:t>2. Where the Audit Department finds that a foreign subsidy distorts the domestic market, it may adopt an implementing measure in the form of a decision imposing redressive measures (</w:t>
      </w:r>
      <w:r>
        <w:rPr>
          <w:rFonts w:ascii="Times New Roman" w:hAnsi="Times New Roman"/>
        </w:rPr>
        <w:t>‘</w:t>
      </w:r>
      <w:r>
        <w:rPr>
          <w:rFonts w:hint="eastAsia" w:ascii="Times New Roman" w:hAnsi="Times New Roman"/>
        </w:rPr>
        <w:t>decision with redressive measures</w:t>
      </w:r>
      <w:r>
        <w:rPr>
          <w:rFonts w:ascii="Times New Roman" w:hAnsi="Times New Roman"/>
        </w:rPr>
        <w:t>’</w:t>
      </w:r>
      <w:r>
        <w:rPr>
          <w:rFonts w:hint="eastAsia" w:ascii="Times New Roman" w:hAnsi="Times New Roman"/>
        </w:rPr>
        <w:t>).</w:t>
      </w:r>
    </w:p>
    <w:p w14:paraId="0EB838E1">
      <w:pPr>
        <w:rPr>
          <w:rFonts w:hint="eastAsia" w:ascii="Times New Roman" w:hAnsi="Times New Roman"/>
        </w:rPr>
      </w:pPr>
    </w:p>
    <w:p w14:paraId="6B971E23">
      <w:pPr>
        <w:rPr>
          <w:rFonts w:hint="eastAsia" w:ascii="Times New Roman" w:hAnsi="Times New Roman"/>
        </w:rPr>
      </w:pPr>
      <w:r>
        <w:rPr>
          <w:rFonts w:hint="eastAsia" w:ascii="Times New Roman" w:hAnsi="Times New Roman"/>
        </w:rPr>
        <w:t>3. Where the Audit Department finds that a foreign subsidy distorts the domestic market and the enterprise under investigation offers commitments which the Audit Department deems appropriate and sufficient to fully and effectively remedy the distortion, it may adopt an implementing measure in the form of a decision in order to make those commitments binding on the enterprise (</w:t>
      </w:r>
      <w:r>
        <w:rPr>
          <w:rFonts w:ascii="Times New Roman" w:hAnsi="Times New Roman"/>
        </w:rPr>
        <w:t>‘</w:t>
      </w:r>
      <w:r>
        <w:rPr>
          <w:rFonts w:hint="eastAsia" w:ascii="Times New Roman" w:hAnsi="Times New Roman"/>
        </w:rPr>
        <w:t>decision with commitments</w:t>
      </w:r>
      <w:r>
        <w:rPr>
          <w:rFonts w:ascii="Times New Roman" w:hAnsi="Times New Roman"/>
        </w:rPr>
        <w:t>’</w:t>
      </w:r>
      <w:r>
        <w:rPr>
          <w:rFonts w:hint="eastAsia" w:ascii="Times New Roman" w:hAnsi="Times New Roman"/>
        </w:rPr>
        <w:t>). A decision accepting the repayment of a foreign subsidy in accordance with Article 5(6) shall be considered a decision with commitments.</w:t>
      </w:r>
    </w:p>
    <w:p w14:paraId="184D30D9">
      <w:pPr>
        <w:rPr>
          <w:rFonts w:hint="eastAsia" w:ascii="Times New Roman" w:hAnsi="Times New Roman"/>
        </w:rPr>
      </w:pPr>
    </w:p>
    <w:p w14:paraId="0EA98CF9">
      <w:pPr>
        <w:rPr>
          <w:rFonts w:hint="eastAsia" w:ascii="Times New Roman" w:hAnsi="Times New Roman"/>
        </w:rPr>
      </w:pPr>
      <w:r>
        <w:rPr>
          <w:rFonts w:hint="eastAsia" w:ascii="Times New Roman" w:hAnsi="Times New Roman"/>
        </w:rPr>
        <w:t>4. The Audit Department shall adopt an implementing measure in the form of a decision to raise no objection (</w:t>
      </w:r>
      <w:r>
        <w:rPr>
          <w:rFonts w:ascii="Times New Roman" w:hAnsi="Times New Roman"/>
        </w:rPr>
        <w:t>‘</w:t>
      </w:r>
      <w:r>
        <w:rPr>
          <w:rFonts w:hint="eastAsia" w:ascii="Times New Roman" w:hAnsi="Times New Roman"/>
        </w:rPr>
        <w:t>no objection decision) where it finds that:</w:t>
      </w:r>
    </w:p>
    <w:p w14:paraId="542E093A">
      <w:pPr>
        <w:ind w:left="420" w:leftChars="200"/>
        <w:rPr>
          <w:rFonts w:hint="eastAsia" w:ascii="Times New Roman" w:hAnsi="Times New Roman"/>
        </w:rPr>
      </w:pPr>
      <w:r>
        <w:rPr>
          <w:rFonts w:hint="eastAsia" w:ascii="Times New Roman" w:hAnsi="Times New Roman"/>
        </w:rPr>
        <w:t>(a) the preliminary assessment as set out in its decision to initiate the in-depth investigation is not confirmed; or</w:t>
      </w:r>
    </w:p>
    <w:p w14:paraId="64208C4A">
      <w:pPr>
        <w:ind w:left="420" w:leftChars="200"/>
        <w:rPr>
          <w:rFonts w:hint="eastAsia" w:ascii="Times New Roman" w:hAnsi="Times New Roman"/>
        </w:rPr>
      </w:pPr>
      <w:r>
        <w:rPr>
          <w:rFonts w:hint="eastAsia" w:ascii="Times New Roman" w:hAnsi="Times New Roman"/>
        </w:rPr>
        <w:t>(b) a distortion in the domestic market is outweighed by positive effects within the meaning of Article 4.</w:t>
      </w:r>
    </w:p>
    <w:p w14:paraId="40BEE096">
      <w:pPr>
        <w:rPr>
          <w:rFonts w:hint="eastAsia" w:ascii="Times New Roman" w:hAnsi="Times New Roman"/>
        </w:rPr>
      </w:pPr>
    </w:p>
    <w:p w14:paraId="13B3D470">
      <w:pPr>
        <w:rPr>
          <w:rFonts w:hint="eastAsia" w:ascii="Times New Roman" w:hAnsi="Times New Roman"/>
        </w:rPr>
      </w:pPr>
      <w:r>
        <w:rPr>
          <w:rFonts w:hint="eastAsia" w:ascii="Times New Roman" w:hAnsi="Times New Roman"/>
        </w:rPr>
        <w:t>5. The Audit Department shall, as far as possible, endeavour to adopt a decision within a period of 18 months from the opening of the in-depth investigation.</w:t>
      </w:r>
    </w:p>
    <w:p w14:paraId="35DC33B6">
      <w:pPr>
        <w:rPr>
          <w:rFonts w:hint="eastAsia" w:ascii="Times New Roman" w:hAnsi="Times New Roman"/>
        </w:rPr>
      </w:pPr>
    </w:p>
    <w:p w14:paraId="5BB8A0F6">
      <w:pPr>
        <w:rPr>
          <w:rFonts w:hint="eastAsia" w:ascii="Times New Roman" w:hAnsi="Times New Roman"/>
          <w:b/>
          <w:bCs/>
        </w:rPr>
      </w:pPr>
      <w:r>
        <w:rPr>
          <w:rFonts w:hint="eastAsia" w:ascii="Times New Roman" w:hAnsi="Times New Roman"/>
          <w:b/>
          <w:bCs/>
          <w:i/>
          <w:iCs/>
        </w:rPr>
        <w:t>Article 9</w:t>
      </w:r>
    </w:p>
    <w:p w14:paraId="5503E105">
      <w:pPr>
        <w:rPr>
          <w:rFonts w:hint="eastAsia" w:ascii="Times New Roman" w:hAnsi="Times New Roman"/>
          <w:b/>
          <w:bCs/>
        </w:rPr>
      </w:pPr>
      <w:r>
        <w:rPr>
          <w:rFonts w:hint="eastAsia" w:ascii="Times New Roman" w:hAnsi="Times New Roman"/>
          <w:b/>
          <w:bCs/>
        </w:rPr>
        <w:t>Inspections within Sylvarius</w:t>
      </w:r>
    </w:p>
    <w:p w14:paraId="2EC30FF2">
      <w:pPr>
        <w:rPr>
          <w:rFonts w:hint="eastAsia" w:ascii="Times New Roman" w:hAnsi="Times New Roman"/>
        </w:rPr>
      </w:pPr>
    </w:p>
    <w:p w14:paraId="734DD629">
      <w:pPr>
        <w:rPr>
          <w:rFonts w:hint="eastAsia" w:ascii="Times New Roman" w:hAnsi="Times New Roman"/>
        </w:rPr>
      </w:pPr>
      <w:r>
        <w:rPr>
          <w:rFonts w:hint="eastAsia" w:ascii="Times New Roman" w:hAnsi="Times New Roman"/>
        </w:rPr>
        <w:t>1. In order to carry out the duties assigned to it by this Act, the Audit Department may conduct the necessary inspections of enterprises and any related entities.</w:t>
      </w:r>
    </w:p>
    <w:p w14:paraId="7C5CC0D5">
      <w:pPr>
        <w:rPr>
          <w:rFonts w:hint="eastAsia" w:ascii="Times New Roman" w:hAnsi="Times New Roman"/>
        </w:rPr>
      </w:pPr>
    </w:p>
    <w:p w14:paraId="717B8961">
      <w:pPr>
        <w:rPr>
          <w:rFonts w:hint="eastAsia" w:ascii="Times New Roman" w:hAnsi="Times New Roman"/>
        </w:rPr>
      </w:pPr>
      <w:r>
        <w:rPr>
          <w:rFonts w:hint="eastAsia" w:ascii="Times New Roman" w:hAnsi="Times New Roman"/>
        </w:rPr>
        <w:t>2. Where the Audit Department undertakes such an inspection, the officials authorised by the Audit Department to conduct an inspection shall be empowered to:</w:t>
      </w:r>
    </w:p>
    <w:p w14:paraId="0681BCA1">
      <w:pPr>
        <w:ind w:left="420" w:leftChars="200"/>
        <w:rPr>
          <w:rFonts w:hint="eastAsia" w:ascii="Times New Roman" w:hAnsi="Times New Roman"/>
        </w:rPr>
      </w:pPr>
      <w:r>
        <w:rPr>
          <w:rFonts w:hint="eastAsia" w:ascii="Times New Roman" w:hAnsi="Times New Roman"/>
        </w:rPr>
        <w:t>(a) enter any premises, land and means of transport of the enterprise or any related entities;</w:t>
      </w:r>
    </w:p>
    <w:p w14:paraId="2292D946">
      <w:pPr>
        <w:ind w:left="420" w:leftChars="200"/>
        <w:rPr>
          <w:rFonts w:hint="eastAsia" w:ascii="Times New Roman" w:hAnsi="Times New Roman"/>
        </w:rPr>
      </w:pPr>
      <w:r>
        <w:rPr>
          <w:rFonts w:hint="eastAsia" w:ascii="Times New Roman" w:hAnsi="Times New Roman"/>
        </w:rPr>
        <w:t>(b) examine books and other business records, irrespective of the medium on which they are stored, access any information which is accessible to the entity subject to the inspection and take, or request copies or extracts from, those books or records;</w:t>
      </w:r>
    </w:p>
    <w:p w14:paraId="4CE1256A">
      <w:pPr>
        <w:ind w:left="420" w:leftChars="200"/>
        <w:rPr>
          <w:rFonts w:hint="eastAsia" w:ascii="Times New Roman" w:hAnsi="Times New Roman"/>
        </w:rPr>
      </w:pPr>
      <w:r>
        <w:rPr>
          <w:rFonts w:hint="eastAsia" w:ascii="Times New Roman" w:hAnsi="Times New Roman"/>
        </w:rPr>
        <w:t>(c) ask any representative or member of staff of the enterprise or any related entities for explanations of facts or documents relating to the subject-matter and purpose of the inspection and to record the answers;</w:t>
      </w:r>
    </w:p>
    <w:p w14:paraId="1FD24217">
      <w:pPr>
        <w:ind w:left="420" w:leftChars="200"/>
        <w:rPr>
          <w:rFonts w:hint="eastAsia" w:ascii="Times New Roman" w:hAnsi="Times New Roman"/>
        </w:rPr>
      </w:pPr>
      <w:r>
        <w:rPr>
          <w:rFonts w:hint="eastAsia" w:ascii="Times New Roman" w:hAnsi="Times New Roman"/>
        </w:rPr>
        <w:t xml:space="preserve">(d) seal any business premises and books or records for the period of time of, and to the extent necessary for, the inspection. </w:t>
      </w:r>
    </w:p>
    <w:p w14:paraId="1E3B3AE7">
      <w:pPr>
        <w:rPr>
          <w:rFonts w:hint="eastAsia" w:ascii="Times New Roman" w:hAnsi="Times New Roman"/>
        </w:rPr>
      </w:pPr>
    </w:p>
    <w:p w14:paraId="614F6A96">
      <w:pPr>
        <w:rPr>
          <w:rFonts w:hint="eastAsia" w:ascii="Times New Roman" w:hAnsi="Times New Roman"/>
          <w:b/>
          <w:bCs/>
        </w:rPr>
      </w:pPr>
      <w:r>
        <w:rPr>
          <w:rFonts w:hint="eastAsia" w:ascii="Times New Roman" w:hAnsi="Times New Roman"/>
          <w:b/>
          <w:bCs/>
          <w:i/>
          <w:iCs/>
        </w:rPr>
        <w:t>Article 10</w:t>
      </w:r>
    </w:p>
    <w:p w14:paraId="3EB8DEF3">
      <w:pPr>
        <w:rPr>
          <w:rFonts w:hint="eastAsia" w:ascii="Times New Roman" w:hAnsi="Times New Roman"/>
          <w:b/>
          <w:bCs/>
        </w:rPr>
      </w:pPr>
      <w:r>
        <w:rPr>
          <w:rFonts w:hint="eastAsia" w:ascii="Times New Roman" w:hAnsi="Times New Roman"/>
          <w:b/>
          <w:bCs/>
        </w:rPr>
        <w:t>Inspection outside Sylvarius</w:t>
      </w:r>
    </w:p>
    <w:p w14:paraId="29AC8BC9">
      <w:pPr>
        <w:rPr>
          <w:rFonts w:hint="eastAsia" w:ascii="Times New Roman" w:hAnsi="Times New Roman"/>
        </w:rPr>
      </w:pPr>
    </w:p>
    <w:p w14:paraId="554DDDAD">
      <w:pPr>
        <w:rPr>
          <w:rFonts w:hint="eastAsia" w:ascii="Times New Roman" w:hAnsi="Times New Roman"/>
        </w:rPr>
      </w:pPr>
      <w:r>
        <w:rPr>
          <w:rFonts w:hint="eastAsia" w:ascii="Times New Roman" w:hAnsi="Times New Roman"/>
        </w:rPr>
        <w:t xml:space="preserve">In order to carry out the duties assigned to it by this Act, the Audit Department may conduct inspections in the territory of a third country, provided that the government of that third country has been officially notified and raises no objection to the inspection. The Audit Department may also ask the enterprise or related entities to give their consent to the inspection. Article 9(1) and (2) shall apply </w:t>
      </w:r>
      <w:r>
        <w:rPr>
          <w:rFonts w:hint="eastAsia" w:ascii="Times New Roman" w:hAnsi="Times New Roman"/>
          <w:i/>
          <w:iCs/>
        </w:rPr>
        <w:t>mutatis mutandis</w:t>
      </w:r>
      <w:r>
        <w:rPr>
          <w:rFonts w:hint="eastAsia" w:ascii="Times New Roman" w:hAnsi="Times New Roman"/>
        </w:rPr>
        <w:t>.</w:t>
      </w:r>
    </w:p>
    <w:p w14:paraId="66BF2F9E">
      <w:pPr>
        <w:rPr>
          <w:rFonts w:hint="eastAsia" w:ascii="Times New Roman" w:hAnsi="Times New Roman"/>
          <w:i/>
          <w:iCs/>
        </w:rPr>
      </w:pPr>
    </w:p>
    <w:p w14:paraId="273E280A">
      <w:pPr>
        <w:rPr>
          <w:rFonts w:hint="eastAsia" w:ascii="Times New Roman" w:hAnsi="Times New Roman"/>
          <w:b/>
          <w:bCs/>
        </w:rPr>
      </w:pPr>
      <w:r>
        <w:rPr>
          <w:rFonts w:hint="eastAsia" w:ascii="Times New Roman" w:hAnsi="Times New Roman"/>
          <w:b/>
          <w:bCs/>
          <w:i/>
          <w:iCs/>
        </w:rPr>
        <w:t>Article 11</w:t>
      </w:r>
    </w:p>
    <w:p w14:paraId="1692DA95">
      <w:pPr>
        <w:rPr>
          <w:rFonts w:hint="eastAsia" w:ascii="Times New Roman" w:hAnsi="Times New Roman"/>
          <w:b/>
          <w:bCs/>
        </w:rPr>
      </w:pPr>
      <w:r>
        <w:rPr>
          <w:rFonts w:hint="eastAsia" w:ascii="Times New Roman" w:hAnsi="Times New Roman"/>
          <w:b/>
          <w:bCs/>
        </w:rPr>
        <w:t>Non-cooperation</w:t>
      </w:r>
    </w:p>
    <w:p w14:paraId="50E3D5D5">
      <w:pPr>
        <w:rPr>
          <w:rFonts w:hint="eastAsia" w:ascii="Times New Roman" w:hAnsi="Times New Roman"/>
        </w:rPr>
      </w:pPr>
    </w:p>
    <w:p w14:paraId="7496DBEF">
      <w:pPr>
        <w:rPr>
          <w:rFonts w:hint="eastAsia" w:ascii="Times New Roman" w:hAnsi="Times New Roman"/>
        </w:rPr>
      </w:pPr>
      <w:r>
        <w:rPr>
          <w:rFonts w:hint="eastAsia" w:ascii="Times New Roman" w:hAnsi="Times New Roman"/>
        </w:rPr>
        <w:t>1. The Audit Department may take a decision on the basis of the facts available, where an enterprise under investigation or a third country that granted the foreign subsidy:</w:t>
      </w:r>
    </w:p>
    <w:p w14:paraId="156982A2">
      <w:pPr>
        <w:ind w:left="420" w:leftChars="200"/>
        <w:rPr>
          <w:rFonts w:hint="eastAsia" w:ascii="Times New Roman" w:hAnsi="Times New Roman"/>
        </w:rPr>
      </w:pPr>
      <w:r>
        <w:rPr>
          <w:rFonts w:hint="eastAsia" w:ascii="Times New Roman" w:hAnsi="Times New Roman"/>
        </w:rPr>
        <w:t xml:space="preserve">(a) provides incomplete, incorrect or misleading information in response to a request for information; </w:t>
      </w:r>
    </w:p>
    <w:p w14:paraId="5757141F">
      <w:pPr>
        <w:ind w:left="420" w:leftChars="200"/>
        <w:rPr>
          <w:rFonts w:hint="eastAsia" w:ascii="Times New Roman" w:hAnsi="Times New Roman"/>
        </w:rPr>
      </w:pPr>
      <w:r>
        <w:rPr>
          <w:rFonts w:hint="eastAsia" w:ascii="Times New Roman" w:hAnsi="Times New Roman"/>
        </w:rPr>
        <w:t>(b) fails to provide the information requested within the time limit prescribed by the Audit Department;</w:t>
      </w:r>
    </w:p>
    <w:p w14:paraId="17DB9BA7">
      <w:pPr>
        <w:ind w:left="420" w:leftChars="200"/>
        <w:rPr>
          <w:rFonts w:hint="eastAsia" w:ascii="Times New Roman" w:hAnsi="Times New Roman"/>
        </w:rPr>
      </w:pPr>
      <w:r>
        <w:rPr>
          <w:rFonts w:hint="eastAsia" w:ascii="Times New Roman" w:hAnsi="Times New Roman"/>
        </w:rPr>
        <w:t>(c) refuses to submit to the Audit Department</w:t>
      </w:r>
      <w:r>
        <w:rPr>
          <w:rFonts w:ascii="Times New Roman" w:hAnsi="Times New Roman"/>
        </w:rPr>
        <w:t>’</w:t>
      </w:r>
      <w:r>
        <w:rPr>
          <w:rFonts w:hint="eastAsia" w:ascii="Times New Roman" w:hAnsi="Times New Roman"/>
        </w:rPr>
        <w:t>s inspection within or outside the Sylvarius ordered under Article 9 or Article 10; or</w:t>
      </w:r>
    </w:p>
    <w:p w14:paraId="46E151AF">
      <w:pPr>
        <w:ind w:left="420" w:leftChars="200"/>
        <w:rPr>
          <w:rFonts w:hint="eastAsia" w:ascii="Times New Roman" w:hAnsi="Times New Roman"/>
        </w:rPr>
      </w:pPr>
      <w:r>
        <w:rPr>
          <w:rFonts w:hint="eastAsia" w:ascii="Times New Roman" w:hAnsi="Times New Roman"/>
        </w:rPr>
        <w:t xml:space="preserve">(d) otherwise impedes the investigation. </w:t>
      </w:r>
    </w:p>
    <w:p w14:paraId="335F6016">
      <w:pPr>
        <w:rPr>
          <w:rFonts w:hint="eastAsia" w:ascii="Times New Roman" w:hAnsi="Times New Roman"/>
        </w:rPr>
      </w:pPr>
    </w:p>
    <w:p w14:paraId="6CF5FEB6">
      <w:pPr>
        <w:rPr>
          <w:rFonts w:hint="eastAsia" w:ascii="Times New Roman" w:hAnsi="Times New Roman"/>
          <w:b/>
          <w:bCs/>
        </w:rPr>
      </w:pPr>
      <w:r>
        <w:rPr>
          <w:rFonts w:hint="eastAsia" w:ascii="Times New Roman" w:hAnsi="Times New Roman"/>
          <w:b/>
          <w:bCs/>
          <w:i/>
          <w:iCs/>
        </w:rPr>
        <w:t>Article 12</w:t>
      </w:r>
    </w:p>
    <w:p w14:paraId="34397A56">
      <w:pPr>
        <w:rPr>
          <w:rFonts w:hint="eastAsia" w:ascii="Times New Roman" w:hAnsi="Times New Roman"/>
          <w:b/>
          <w:bCs/>
        </w:rPr>
      </w:pPr>
      <w:r>
        <w:rPr>
          <w:rFonts w:hint="eastAsia" w:ascii="Times New Roman" w:hAnsi="Times New Roman"/>
          <w:b/>
          <w:bCs/>
        </w:rPr>
        <w:t>Market investigation</w:t>
      </w:r>
    </w:p>
    <w:p w14:paraId="1C171694">
      <w:pPr>
        <w:rPr>
          <w:rFonts w:hint="eastAsia" w:ascii="Times New Roman" w:hAnsi="Times New Roman"/>
        </w:rPr>
      </w:pPr>
    </w:p>
    <w:p w14:paraId="3CC9DD5E">
      <w:pPr>
        <w:rPr>
          <w:rFonts w:hint="eastAsia" w:ascii="Times New Roman" w:hAnsi="Times New Roman"/>
        </w:rPr>
      </w:pPr>
      <w:r>
        <w:rPr>
          <w:rFonts w:hint="eastAsia" w:ascii="Times New Roman" w:hAnsi="Times New Roman"/>
        </w:rPr>
        <w:t>Where the information available to the Audit Department substantiates a reasonable suspicion that foreign subsidies in a particular sector, for a particular type of economic activity or based on a particular subsidy instrument may distort the domestic market, the Audit Department may conduct a market investigation into the particular sector, the particular type of economic activity or into the use of the subsidy instrument concerned. In the course of that market investigation, the Audit Department may require the enterprises or related entities concerned to supply the necessary information and may carry out the necessary inspections. The Audit Department may also request the third country concerned to supply information.</w:t>
      </w:r>
    </w:p>
    <w:p w14:paraId="275BC318">
      <w:pPr>
        <w:rPr>
          <w:rFonts w:hint="eastAsia" w:ascii="Times New Roman" w:hAnsi="Times New Roman"/>
        </w:rPr>
      </w:pPr>
    </w:p>
    <w:p w14:paraId="06583050">
      <w:pPr>
        <w:rPr>
          <w:rFonts w:hint="eastAsia" w:ascii="Times New Roman" w:hAnsi="Times New Roman"/>
          <w:b/>
          <w:bCs/>
        </w:rPr>
      </w:pPr>
      <w:r>
        <w:rPr>
          <w:rFonts w:hint="eastAsia" w:ascii="Times New Roman" w:hAnsi="Times New Roman"/>
          <w:b/>
          <w:bCs/>
          <w:i/>
          <w:iCs/>
        </w:rPr>
        <w:t>Article 13</w:t>
      </w:r>
    </w:p>
    <w:p w14:paraId="00421035">
      <w:pPr>
        <w:rPr>
          <w:rFonts w:hint="eastAsia" w:ascii="Times New Roman" w:hAnsi="Times New Roman"/>
          <w:b/>
          <w:bCs/>
        </w:rPr>
      </w:pPr>
      <w:r>
        <w:rPr>
          <w:rFonts w:hint="eastAsia" w:ascii="Times New Roman" w:hAnsi="Times New Roman"/>
          <w:b/>
          <w:bCs/>
        </w:rPr>
        <w:t>Third-country dialogue</w:t>
      </w:r>
    </w:p>
    <w:p w14:paraId="2D28B3EA">
      <w:pPr>
        <w:rPr>
          <w:rFonts w:hint="eastAsia" w:ascii="Times New Roman" w:hAnsi="Times New Roman"/>
        </w:rPr>
      </w:pPr>
    </w:p>
    <w:p w14:paraId="6CC5CF0F">
      <w:pPr>
        <w:rPr>
          <w:rFonts w:hint="eastAsia" w:ascii="Times New Roman" w:hAnsi="Times New Roman"/>
        </w:rPr>
      </w:pPr>
      <w:r>
        <w:rPr>
          <w:rFonts w:hint="eastAsia" w:ascii="Times New Roman" w:hAnsi="Times New Roman"/>
        </w:rPr>
        <w:t xml:space="preserve">1. Where, following a market investigation pursuant to Article 12, the Audit Department suspects the existence of repeated foreign subsidies distorting the domestic market, or where several enforcement actions under this Act identify foreign subsidies distorting the domestic market granted by the same third country, the Audit Department may engage in a dialogue with the third country concerned, to explore options aimed at obtaining the cessation or modification of such subsidies with a view to eliminating their distortive effects on the domestic market. </w:t>
      </w:r>
    </w:p>
    <w:p w14:paraId="4A7C180F">
      <w:pPr>
        <w:rPr>
          <w:rFonts w:hint="eastAsia" w:ascii="Times New Roman" w:hAnsi="Times New Roman"/>
        </w:rPr>
      </w:pPr>
    </w:p>
    <w:p w14:paraId="14D867C4">
      <w:pPr>
        <w:rPr>
          <w:rFonts w:hint="eastAsia" w:ascii="Times New Roman" w:hAnsi="Times New Roman"/>
        </w:rPr>
      </w:pPr>
      <w:r>
        <w:rPr>
          <w:rFonts w:hint="eastAsia" w:ascii="Times New Roman" w:hAnsi="Times New Roman"/>
        </w:rPr>
        <w:t xml:space="preserve">2. That third-country dialogue shall not prevent the Audit Department from taking action under this Act. Individual measures adopted pursuant to this Act shall not be addressed within that dialogue. </w:t>
      </w:r>
    </w:p>
    <w:p w14:paraId="0AC0321B">
      <w:pPr>
        <w:rPr>
          <w:rFonts w:hint="eastAsia" w:ascii="Times New Roman" w:hAnsi="Times New Roman"/>
        </w:rPr>
      </w:pPr>
    </w:p>
    <w:p w14:paraId="0A4EEEC2">
      <w:pPr>
        <w:rPr>
          <w:rFonts w:hint="eastAsia" w:ascii="Times New Roman" w:hAnsi="Times New Roman"/>
          <w:b/>
          <w:bCs/>
        </w:rPr>
      </w:pPr>
      <w:r>
        <w:rPr>
          <w:rFonts w:hint="eastAsia" w:ascii="Times New Roman" w:hAnsi="Times New Roman"/>
          <w:b/>
          <w:bCs/>
          <w:i/>
          <w:iCs/>
        </w:rPr>
        <w:t>Article 14</w:t>
      </w:r>
    </w:p>
    <w:p w14:paraId="112A3DC1">
      <w:pPr>
        <w:rPr>
          <w:rFonts w:hint="eastAsia" w:ascii="Times New Roman" w:hAnsi="Times New Roman"/>
          <w:b/>
          <w:bCs/>
        </w:rPr>
      </w:pPr>
      <w:r>
        <w:rPr>
          <w:rFonts w:hint="eastAsia" w:ascii="Times New Roman" w:hAnsi="Times New Roman"/>
          <w:b/>
          <w:bCs/>
        </w:rPr>
        <w:t>Date of application</w:t>
      </w:r>
    </w:p>
    <w:p w14:paraId="1C8FCE36">
      <w:pPr>
        <w:rPr>
          <w:rFonts w:hint="eastAsia" w:ascii="Times New Roman" w:hAnsi="Times New Roman"/>
        </w:rPr>
      </w:pPr>
    </w:p>
    <w:p w14:paraId="19829DC2">
      <w:pPr>
        <w:rPr>
          <w:rFonts w:hint="eastAsia" w:ascii="Times New Roman" w:hAnsi="Times New Roman"/>
        </w:rPr>
      </w:pPr>
      <w:r>
        <w:rPr>
          <w:rFonts w:hint="eastAsia" w:ascii="Times New Roman" w:hAnsi="Times New Roman"/>
        </w:rPr>
        <w:t>This Act shall apply from 1 June 2023.</w:t>
      </w:r>
    </w:p>
    <w:p w14:paraId="2B422E69">
      <w:pPr>
        <w:rPr>
          <w:rFonts w:hint="eastAsia"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871131"/>
      <w:docPartObj>
        <w:docPartGallery w:val="AutoText"/>
      </w:docPartObj>
    </w:sdtPr>
    <w:sdtContent>
      <w:p w14:paraId="034224CD">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51FB0C1">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B6F35"/>
    <w:multiLevelType w:val="multilevel"/>
    <w:tmpl w:val="182B6F35"/>
    <w:lvl w:ilvl="0" w:tentative="0">
      <w:start w:val="1"/>
      <w:numFmt w:val="lowerLetter"/>
      <w:lvlText w:val="%1)"/>
      <w:lvlJc w:val="left"/>
      <w:pPr>
        <w:ind w:left="1550" w:hanging="440"/>
      </w:pPr>
    </w:lvl>
    <w:lvl w:ilvl="1" w:tentative="0">
      <w:start w:val="1"/>
      <w:numFmt w:val="lowerLetter"/>
      <w:lvlText w:val="%2)"/>
      <w:lvlJc w:val="left"/>
      <w:pPr>
        <w:ind w:left="1990" w:hanging="440"/>
      </w:pPr>
    </w:lvl>
    <w:lvl w:ilvl="2" w:tentative="0">
      <w:start w:val="1"/>
      <w:numFmt w:val="lowerRoman"/>
      <w:lvlText w:val="%3."/>
      <w:lvlJc w:val="right"/>
      <w:pPr>
        <w:ind w:left="2430" w:hanging="440"/>
      </w:pPr>
    </w:lvl>
    <w:lvl w:ilvl="3" w:tentative="0">
      <w:start w:val="1"/>
      <w:numFmt w:val="decimal"/>
      <w:lvlText w:val="%4."/>
      <w:lvlJc w:val="left"/>
      <w:pPr>
        <w:ind w:left="2870" w:hanging="440"/>
      </w:pPr>
    </w:lvl>
    <w:lvl w:ilvl="4" w:tentative="0">
      <w:start w:val="1"/>
      <w:numFmt w:val="lowerLetter"/>
      <w:lvlText w:val="%5)"/>
      <w:lvlJc w:val="left"/>
      <w:pPr>
        <w:ind w:left="3310" w:hanging="440"/>
      </w:pPr>
    </w:lvl>
    <w:lvl w:ilvl="5" w:tentative="0">
      <w:start w:val="1"/>
      <w:numFmt w:val="lowerRoman"/>
      <w:lvlText w:val="%6."/>
      <w:lvlJc w:val="right"/>
      <w:pPr>
        <w:ind w:left="3750" w:hanging="440"/>
      </w:pPr>
    </w:lvl>
    <w:lvl w:ilvl="6" w:tentative="0">
      <w:start w:val="1"/>
      <w:numFmt w:val="decimal"/>
      <w:lvlText w:val="%7."/>
      <w:lvlJc w:val="left"/>
      <w:pPr>
        <w:ind w:left="4190" w:hanging="440"/>
      </w:pPr>
    </w:lvl>
    <w:lvl w:ilvl="7" w:tentative="0">
      <w:start w:val="1"/>
      <w:numFmt w:val="lowerLetter"/>
      <w:lvlText w:val="%8)"/>
      <w:lvlJc w:val="left"/>
      <w:pPr>
        <w:ind w:left="4630" w:hanging="440"/>
      </w:pPr>
    </w:lvl>
    <w:lvl w:ilvl="8" w:tentative="0">
      <w:start w:val="1"/>
      <w:numFmt w:val="lowerRoman"/>
      <w:lvlText w:val="%9."/>
      <w:lvlJc w:val="right"/>
      <w:pPr>
        <w:ind w:left="5070" w:hanging="440"/>
      </w:pPr>
    </w:lvl>
  </w:abstractNum>
  <w:abstractNum w:abstractNumId="1">
    <w:nsid w:val="22750820"/>
    <w:multiLevelType w:val="multilevel"/>
    <w:tmpl w:val="22750820"/>
    <w:lvl w:ilvl="0" w:tentative="0">
      <w:start w:val="1"/>
      <w:numFmt w:val="decimal"/>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
    <w:nsid w:val="6E64432C"/>
    <w:multiLevelType w:val="multilevel"/>
    <w:tmpl w:val="6E64432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upperLetter"/>
      <w:lvlText w:val="%3."/>
      <w:lvlJc w:val="left"/>
      <w:pPr>
        <w:ind w:left="1300" w:hanging="42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EB57C3"/>
    <w:rsid w:val="0000063A"/>
    <w:rsid w:val="00000BAF"/>
    <w:rsid w:val="00001C30"/>
    <w:rsid w:val="000038A5"/>
    <w:rsid w:val="00003FEE"/>
    <w:rsid w:val="00004E51"/>
    <w:rsid w:val="000060EA"/>
    <w:rsid w:val="0000720E"/>
    <w:rsid w:val="000105D8"/>
    <w:rsid w:val="00012912"/>
    <w:rsid w:val="0001454B"/>
    <w:rsid w:val="0002237E"/>
    <w:rsid w:val="00022A96"/>
    <w:rsid w:val="000266BC"/>
    <w:rsid w:val="0002679A"/>
    <w:rsid w:val="00026FBC"/>
    <w:rsid w:val="00027E03"/>
    <w:rsid w:val="00030A38"/>
    <w:rsid w:val="00031A98"/>
    <w:rsid w:val="00031C1A"/>
    <w:rsid w:val="00033371"/>
    <w:rsid w:val="000336E4"/>
    <w:rsid w:val="00033D45"/>
    <w:rsid w:val="00035524"/>
    <w:rsid w:val="000369EF"/>
    <w:rsid w:val="0004032E"/>
    <w:rsid w:val="00041659"/>
    <w:rsid w:val="00052EDA"/>
    <w:rsid w:val="000551BB"/>
    <w:rsid w:val="00057315"/>
    <w:rsid w:val="00057B60"/>
    <w:rsid w:val="00057D69"/>
    <w:rsid w:val="000621D5"/>
    <w:rsid w:val="000628FB"/>
    <w:rsid w:val="00063107"/>
    <w:rsid w:val="0006329F"/>
    <w:rsid w:val="000650E3"/>
    <w:rsid w:val="00067AF6"/>
    <w:rsid w:val="00075705"/>
    <w:rsid w:val="00081034"/>
    <w:rsid w:val="00081602"/>
    <w:rsid w:val="000847A4"/>
    <w:rsid w:val="000962DE"/>
    <w:rsid w:val="00097FA1"/>
    <w:rsid w:val="000A0215"/>
    <w:rsid w:val="000A10B9"/>
    <w:rsid w:val="000A362C"/>
    <w:rsid w:val="000A37DD"/>
    <w:rsid w:val="000A54F0"/>
    <w:rsid w:val="000A6117"/>
    <w:rsid w:val="000B1CA9"/>
    <w:rsid w:val="000B2A1E"/>
    <w:rsid w:val="000B5196"/>
    <w:rsid w:val="000B6DBF"/>
    <w:rsid w:val="000C214A"/>
    <w:rsid w:val="000C29F2"/>
    <w:rsid w:val="000C3DE1"/>
    <w:rsid w:val="000C4042"/>
    <w:rsid w:val="000C6CC0"/>
    <w:rsid w:val="000D0476"/>
    <w:rsid w:val="000D3E9D"/>
    <w:rsid w:val="000D5212"/>
    <w:rsid w:val="000D5FD4"/>
    <w:rsid w:val="000E29F5"/>
    <w:rsid w:val="000E2B5C"/>
    <w:rsid w:val="000E6AE3"/>
    <w:rsid w:val="000E7A96"/>
    <w:rsid w:val="000E7E2B"/>
    <w:rsid w:val="000F0CBF"/>
    <w:rsid w:val="000F434C"/>
    <w:rsid w:val="000F46F7"/>
    <w:rsid w:val="000F53AF"/>
    <w:rsid w:val="000F5445"/>
    <w:rsid w:val="0010141F"/>
    <w:rsid w:val="00102C88"/>
    <w:rsid w:val="001050F7"/>
    <w:rsid w:val="001127BD"/>
    <w:rsid w:val="001177F5"/>
    <w:rsid w:val="00120C54"/>
    <w:rsid w:val="001231D7"/>
    <w:rsid w:val="00123754"/>
    <w:rsid w:val="00124292"/>
    <w:rsid w:val="00125AFE"/>
    <w:rsid w:val="00125BC4"/>
    <w:rsid w:val="00134827"/>
    <w:rsid w:val="0013483E"/>
    <w:rsid w:val="00137C22"/>
    <w:rsid w:val="00137FF8"/>
    <w:rsid w:val="0014058A"/>
    <w:rsid w:val="00140594"/>
    <w:rsid w:val="0014222B"/>
    <w:rsid w:val="001431B0"/>
    <w:rsid w:val="00143EEA"/>
    <w:rsid w:val="001446AE"/>
    <w:rsid w:val="0014517C"/>
    <w:rsid w:val="0014602C"/>
    <w:rsid w:val="00147285"/>
    <w:rsid w:val="00150161"/>
    <w:rsid w:val="00150FAE"/>
    <w:rsid w:val="00155DC2"/>
    <w:rsid w:val="00157137"/>
    <w:rsid w:val="001577E3"/>
    <w:rsid w:val="0016055D"/>
    <w:rsid w:val="001646A6"/>
    <w:rsid w:val="00164AB3"/>
    <w:rsid w:val="00165DB9"/>
    <w:rsid w:val="0017085F"/>
    <w:rsid w:val="00171440"/>
    <w:rsid w:val="0017168B"/>
    <w:rsid w:val="00171AEF"/>
    <w:rsid w:val="00171D5C"/>
    <w:rsid w:val="00172A1D"/>
    <w:rsid w:val="00173ED8"/>
    <w:rsid w:val="001802A0"/>
    <w:rsid w:val="00180470"/>
    <w:rsid w:val="001806E4"/>
    <w:rsid w:val="00180F44"/>
    <w:rsid w:val="001822C4"/>
    <w:rsid w:val="00182B6B"/>
    <w:rsid w:val="00183AB0"/>
    <w:rsid w:val="00185595"/>
    <w:rsid w:val="001856A4"/>
    <w:rsid w:val="00185B36"/>
    <w:rsid w:val="0019401C"/>
    <w:rsid w:val="0019494E"/>
    <w:rsid w:val="001964D0"/>
    <w:rsid w:val="001A5EB3"/>
    <w:rsid w:val="001A6607"/>
    <w:rsid w:val="001A6C49"/>
    <w:rsid w:val="001A7009"/>
    <w:rsid w:val="001A7474"/>
    <w:rsid w:val="001B1AE5"/>
    <w:rsid w:val="001B29E7"/>
    <w:rsid w:val="001B31E5"/>
    <w:rsid w:val="001B32E8"/>
    <w:rsid w:val="001B378F"/>
    <w:rsid w:val="001B5BAB"/>
    <w:rsid w:val="001B6E2F"/>
    <w:rsid w:val="001C2899"/>
    <w:rsid w:val="001C4E4A"/>
    <w:rsid w:val="001C6B07"/>
    <w:rsid w:val="001C70A9"/>
    <w:rsid w:val="001C75B8"/>
    <w:rsid w:val="001C7A34"/>
    <w:rsid w:val="001C7C0F"/>
    <w:rsid w:val="001C7CCF"/>
    <w:rsid w:val="001D0A24"/>
    <w:rsid w:val="001D129E"/>
    <w:rsid w:val="001D5F4B"/>
    <w:rsid w:val="001E21E9"/>
    <w:rsid w:val="001E3E4E"/>
    <w:rsid w:val="001E5321"/>
    <w:rsid w:val="001E7A18"/>
    <w:rsid w:val="001F1005"/>
    <w:rsid w:val="001F19A9"/>
    <w:rsid w:val="001F4052"/>
    <w:rsid w:val="001F5174"/>
    <w:rsid w:val="001F5B27"/>
    <w:rsid w:val="001F6F01"/>
    <w:rsid w:val="00203217"/>
    <w:rsid w:val="00206C78"/>
    <w:rsid w:val="00212D77"/>
    <w:rsid w:val="00214A2A"/>
    <w:rsid w:val="00215472"/>
    <w:rsid w:val="00216E66"/>
    <w:rsid w:val="00217315"/>
    <w:rsid w:val="002176BE"/>
    <w:rsid w:val="002214AB"/>
    <w:rsid w:val="00223D7A"/>
    <w:rsid w:val="00227FAF"/>
    <w:rsid w:val="002341D9"/>
    <w:rsid w:val="00237549"/>
    <w:rsid w:val="00237EB5"/>
    <w:rsid w:val="00240103"/>
    <w:rsid w:val="002431A2"/>
    <w:rsid w:val="00247E21"/>
    <w:rsid w:val="00247ECF"/>
    <w:rsid w:val="002510CC"/>
    <w:rsid w:val="00251E66"/>
    <w:rsid w:val="002529EC"/>
    <w:rsid w:val="00253FFE"/>
    <w:rsid w:val="00255591"/>
    <w:rsid w:val="002569D9"/>
    <w:rsid w:val="00256BB7"/>
    <w:rsid w:val="002574D7"/>
    <w:rsid w:val="00257BD3"/>
    <w:rsid w:val="0026296C"/>
    <w:rsid w:val="00266774"/>
    <w:rsid w:val="002725CA"/>
    <w:rsid w:val="00272960"/>
    <w:rsid w:val="002764BB"/>
    <w:rsid w:val="00276742"/>
    <w:rsid w:val="002771B7"/>
    <w:rsid w:val="002844F7"/>
    <w:rsid w:val="00287429"/>
    <w:rsid w:val="002907CF"/>
    <w:rsid w:val="00292B9F"/>
    <w:rsid w:val="00297F53"/>
    <w:rsid w:val="002A0550"/>
    <w:rsid w:val="002A20C1"/>
    <w:rsid w:val="002A4C22"/>
    <w:rsid w:val="002A57B3"/>
    <w:rsid w:val="002A6A06"/>
    <w:rsid w:val="002B3C1C"/>
    <w:rsid w:val="002B43C4"/>
    <w:rsid w:val="002B50F1"/>
    <w:rsid w:val="002C30CD"/>
    <w:rsid w:val="002C5619"/>
    <w:rsid w:val="002C63F8"/>
    <w:rsid w:val="002C740B"/>
    <w:rsid w:val="002D07C2"/>
    <w:rsid w:val="002D2242"/>
    <w:rsid w:val="002D2698"/>
    <w:rsid w:val="002D3100"/>
    <w:rsid w:val="002D6289"/>
    <w:rsid w:val="002E1C8C"/>
    <w:rsid w:val="002E360F"/>
    <w:rsid w:val="002E6E94"/>
    <w:rsid w:val="002E7DF7"/>
    <w:rsid w:val="002F05D5"/>
    <w:rsid w:val="002F2253"/>
    <w:rsid w:val="002F2C19"/>
    <w:rsid w:val="002F3634"/>
    <w:rsid w:val="002F3879"/>
    <w:rsid w:val="002F4DA3"/>
    <w:rsid w:val="002F6E5A"/>
    <w:rsid w:val="00300B89"/>
    <w:rsid w:val="00300F7D"/>
    <w:rsid w:val="00302812"/>
    <w:rsid w:val="00303A69"/>
    <w:rsid w:val="00303B6F"/>
    <w:rsid w:val="00306B3E"/>
    <w:rsid w:val="00311471"/>
    <w:rsid w:val="00317592"/>
    <w:rsid w:val="00322998"/>
    <w:rsid w:val="00331479"/>
    <w:rsid w:val="00331BE3"/>
    <w:rsid w:val="003349A1"/>
    <w:rsid w:val="00335DA8"/>
    <w:rsid w:val="0033767F"/>
    <w:rsid w:val="0034173D"/>
    <w:rsid w:val="00341F0E"/>
    <w:rsid w:val="00347306"/>
    <w:rsid w:val="0034750F"/>
    <w:rsid w:val="003478E4"/>
    <w:rsid w:val="00351C3C"/>
    <w:rsid w:val="00356240"/>
    <w:rsid w:val="0036028D"/>
    <w:rsid w:val="00362021"/>
    <w:rsid w:val="00367FAF"/>
    <w:rsid w:val="003716F3"/>
    <w:rsid w:val="003738FE"/>
    <w:rsid w:val="00374322"/>
    <w:rsid w:val="00374353"/>
    <w:rsid w:val="00376917"/>
    <w:rsid w:val="003806C3"/>
    <w:rsid w:val="003843D5"/>
    <w:rsid w:val="003848C2"/>
    <w:rsid w:val="00384DBF"/>
    <w:rsid w:val="00386F5F"/>
    <w:rsid w:val="00392E62"/>
    <w:rsid w:val="00393367"/>
    <w:rsid w:val="003939A2"/>
    <w:rsid w:val="003A0D9D"/>
    <w:rsid w:val="003A2829"/>
    <w:rsid w:val="003A42C4"/>
    <w:rsid w:val="003A7ABA"/>
    <w:rsid w:val="003B2015"/>
    <w:rsid w:val="003B4A36"/>
    <w:rsid w:val="003B754C"/>
    <w:rsid w:val="003C229E"/>
    <w:rsid w:val="003C2DF3"/>
    <w:rsid w:val="003C2FEA"/>
    <w:rsid w:val="003C4512"/>
    <w:rsid w:val="003C5210"/>
    <w:rsid w:val="003C6DE2"/>
    <w:rsid w:val="003D6752"/>
    <w:rsid w:val="003D6BCD"/>
    <w:rsid w:val="003E172A"/>
    <w:rsid w:val="003E1A0D"/>
    <w:rsid w:val="003E400E"/>
    <w:rsid w:val="003F13D9"/>
    <w:rsid w:val="003F2838"/>
    <w:rsid w:val="003F3A31"/>
    <w:rsid w:val="003F7A3D"/>
    <w:rsid w:val="004007F8"/>
    <w:rsid w:val="00402308"/>
    <w:rsid w:val="0040352D"/>
    <w:rsid w:val="004035A7"/>
    <w:rsid w:val="00403EC6"/>
    <w:rsid w:val="004055CC"/>
    <w:rsid w:val="00405942"/>
    <w:rsid w:val="00405EAA"/>
    <w:rsid w:val="0040603F"/>
    <w:rsid w:val="0040633B"/>
    <w:rsid w:val="004109B6"/>
    <w:rsid w:val="00412928"/>
    <w:rsid w:val="004142BC"/>
    <w:rsid w:val="00414879"/>
    <w:rsid w:val="00420D69"/>
    <w:rsid w:val="00421083"/>
    <w:rsid w:val="00425832"/>
    <w:rsid w:val="0042706E"/>
    <w:rsid w:val="00430220"/>
    <w:rsid w:val="004308F9"/>
    <w:rsid w:val="004321F9"/>
    <w:rsid w:val="00432B9C"/>
    <w:rsid w:val="0043385E"/>
    <w:rsid w:val="0043456B"/>
    <w:rsid w:val="00434CD1"/>
    <w:rsid w:val="00435F05"/>
    <w:rsid w:val="00437D01"/>
    <w:rsid w:val="00440C41"/>
    <w:rsid w:val="00441AC9"/>
    <w:rsid w:val="00446CA8"/>
    <w:rsid w:val="004510BA"/>
    <w:rsid w:val="00451952"/>
    <w:rsid w:val="0045287E"/>
    <w:rsid w:val="0045303E"/>
    <w:rsid w:val="00456D80"/>
    <w:rsid w:val="004601B9"/>
    <w:rsid w:val="004635C8"/>
    <w:rsid w:val="00464473"/>
    <w:rsid w:val="00464B3E"/>
    <w:rsid w:val="00467B20"/>
    <w:rsid w:val="00471D60"/>
    <w:rsid w:val="00471F3F"/>
    <w:rsid w:val="00474735"/>
    <w:rsid w:val="00476E5C"/>
    <w:rsid w:val="0048007A"/>
    <w:rsid w:val="0048033B"/>
    <w:rsid w:val="004810A7"/>
    <w:rsid w:val="00482A38"/>
    <w:rsid w:val="004841CF"/>
    <w:rsid w:val="004864A6"/>
    <w:rsid w:val="00486EDB"/>
    <w:rsid w:val="004874DB"/>
    <w:rsid w:val="00492930"/>
    <w:rsid w:val="00492AEB"/>
    <w:rsid w:val="00492B65"/>
    <w:rsid w:val="00493BBD"/>
    <w:rsid w:val="004951FE"/>
    <w:rsid w:val="00497EA8"/>
    <w:rsid w:val="004A1C27"/>
    <w:rsid w:val="004A3AB9"/>
    <w:rsid w:val="004A64AA"/>
    <w:rsid w:val="004A7648"/>
    <w:rsid w:val="004B1510"/>
    <w:rsid w:val="004B27DB"/>
    <w:rsid w:val="004B3EA9"/>
    <w:rsid w:val="004B6B48"/>
    <w:rsid w:val="004B6C91"/>
    <w:rsid w:val="004B6E0F"/>
    <w:rsid w:val="004C4696"/>
    <w:rsid w:val="004C5059"/>
    <w:rsid w:val="004C6A8D"/>
    <w:rsid w:val="004C7B55"/>
    <w:rsid w:val="004D0C35"/>
    <w:rsid w:val="004D11BB"/>
    <w:rsid w:val="004E125D"/>
    <w:rsid w:val="004E5DFD"/>
    <w:rsid w:val="004F07A0"/>
    <w:rsid w:val="004F762C"/>
    <w:rsid w:val="00500F7B"/>
    <w:rsid w:val="0050159C"/>
    <w:rsid w:val="00501D3B"/>
    <w:rsid w:val="00502ADB"/>
    <w:rsid w:val="00503FB1"/>
    <w:rsid w:val="00514E8D"/>
    <w:rsid w:val="005164C8"/>
    <w:rsid w:val="00520F0E"/>
    <w:rsid w:val="0052162A"/>
    <w:rsid w:val="00522052"/>
    <w:rsid w:val="005234D6"/>
    <w:rsid w:val="005268E3"/>
    <w:rsid w:val="005277B4"/>
    <w:rsid w:val="00527AD2"/>
    <w:rsid w:val="00527D53"/>
    <w:rsid w:val="00531918"/>
    <w:rsid w:val="005361B3"/>
    <w:rsid w:val="00542072"/>
    <w:rsid w:val="00543FD1"/>
    <w:rsid w:val="00544033"/>
    <w:rsid w:val="00546BC3"/>
    <w:rsid w:val="00547603"/>
    <w:rsid w:val="005500FB"/>
    <w:rsid w:val="005624DD"/>
    <w:rsid w:val="005646D8"/>
    <w:rsid w:val="00565529"/>
    <w:rsid w:val="00567344"/>
    <w:rsid w:val="00570147"/>
    <w:rsid w:val="00572FF8"/>
    <w:rsid w:val="005764B4"/>
    <w:rsid w:val="005776AD"/>
    <w:rsid w:val="00583ED8"/>
    <w:rsid w:val="005843FA"/>
    <w:rsid w:val="005877B1"/>
    <w:rsid w:val="00590723"/>
    <w:rsid w:val="00591D58"/>
    <w:rsid w:val="00591F06"/>
    <w:rsid w:val="00592324"/>
    <w:rsid w:val="005942C0"/>
    <w:rsid w:val="00595790"/>
    <w:rsid w:val="00595C4A"/>
    <w:rsid w:val="00596BD1"/>
    <w:rsid w:val="005A1938"/>
    <w:rsid w:val="005A19E3"/>
    <w:rsid w:val="005A2384"/>
    <w:rsid w:val="005A269B"/>
    <w:rsid w:val="005A4D14"/>
    <w:rsid w:val="005B4B81"/>
    <w:rsid w:val="005B79D0"/>
    <w:rsid w:val="005C1F76"/>
    <w:rsid w:val="005C623E"/>
    <w:rsid w:val="005D12B4"/>
    <w:rsid w:val="005D34BD"/>
    <w:rsid w:val="005D4235"/>
    <w:rsid w:val="005D4C38"/>
    <w:rsid w:val="005D5848"/>
    <w:rsid w:val="005D70AF"/>
    <w:rsid w:val="005E150B"/>
    <w:rsid w:val="005E2908"/>
    <w:rsid w:val="005E7301"/>
    <w:rsid w:val="005F15E2"/>
    <w:rsid w:val="005F19CB"/>
    <w:rsid w:val="00602893"/>
    <w:rsid w:val="00603631"/>
    <w:rsid w:val="0060638C"/>
    <w:rsid w:val="0060711A"/>
    <w:rsid w:val="00607E01"/>
    <w:rsid w:val="00611F7B"/>
    <w:rsid w:val="006131DC"/>
    <w:rsid w:val="006154C2"/>
    <w:rsid w:val="00616C08"/>
    <w:rsid w:val="006217C3"/>
    <w:rsid w:val="006221D9"/>
    <w:rsid w:val="00622F57"/>
    <w:rsid w:val="006239A8"/>
    <w:rsid w:val="0062503A"/>
    <w:rsid w:val="0062515D"/>
    <w:rsid w:val="0063191F"/>
    <w:rsid w:val="00631FB2"/>
    <w:rsid w:val="00634DA1"/>
    <w:rsid w:val="00635E4E"/>
    <w:rsid w:val="0064079F"/>
    <w:rsid w:val="0064093B"/>
    <w:rsid w:val="00640C07"/>
    <w:rsid w:val="00643B85"/>
    <w:rsid w:val="006441EA"/>
    <w:rsid w:val="00646B4B"/>
    <w:rsid w:val="006508A4"/>
    <w:rsid w:val="00650ECA"/>
    <w:rsid w:val="00654C25"/>
    <w:rsid w:val="006553C3"/>
    <w:rsid w:val="006608A9"/>
    <w:rsid w:val="00660F1A"/>
    <w:rsid w:val="0066108E"/>
    <w:rsid w:val="006616E4"/>
    <w:rsid w:val="00662584"/>
    <w:rsid w:val="00667BE8"/>
    <w:rsid w:val="00670B5B"/>
    <w:rsid w:val="00671FCB"/>
    <w:rsid w:val="00672A21"/>
    <w:rsid w:val="00672E08"/>
    <w:rsid w:val="00673D68"/>
    <w:rsid w:val="00674C2B"/>
    <w:rsid w:val="006758B4"/>
    <w:rsid w:val="0068268D"/>
    <w:rsid w:val="00684A90"/>
    <w:rsid w:val="00687AF1"/>
    <w:rsid w:val="00691815"/>
    <w:rsid w:val="006948ED"/>
    <w:rsid w:val="00694DB0"/>
    <w:rsid w:val="00695887"/>
    <w:rsid w:val="00697A0A"/>
    <w:rsid w:val="00697ECB"/>
    <w:rsid w:val="006A244A"/>
    <w:rsid w:val="006A4790"/>
    <w:rsid w:val="006A4DB0"/>
    <w:rsid w:val="006A616F"/>
    <w:rsid w:val="006A6DC8"/>
    <w:rsid w:val="006B0F9F"/>
    <w:rsid w:val="006B360B"/>
    <w:rsid w:val="006B3896"/>
    <w:rsid w:val="006B5F67"/>
    <w:rsid w:val="006B7248"/>
    <w:rsid w:val="006C170C"/>
    <w:rsid w:val="006C268C"/>
    <w:rsid w:val="006C29E6"/>
    <w:rsid w:val="006C43A7"/>
    <w:rsid w:val="006C460B"/>
    <w:rsid w:val="006C5D5E"/>
    <w:rsid w:val="006C5F10"/>
    <w:rsid w:val="006C77B2"/>
    <w:rsid w:val="006C7A79"/>
    <w:rsid w:val="006D3ACF"/>
    <w:rsid w:val="006D4036"/>
    <w:rsid w:val="006D4DAE"/>
    <w:rsid w:val="006D7896"/>
    <w:rsid w:val="006D79A3"/>
    <w:rsid w:val="006D7A79"/>
    <w:rsid w:val="006E01D0"/>
    <w:rsid w:val="006E0811"/>
    <w:rsid w:val="006E223C"/>
    <w:rsid w:val="006E2B62"/>
    <w:rsid w:val="006E30D5"/>
    <w:rsid w:val="006F0431"/>
    <w:rsid w:val="006F43DD"/>
    <w:rsid w:val="006F7424"/>
    <w:rsid w:val="006F79EA"/>
    <w:rsid w:val="00702AE0"/>
    <w:rsid w:val="00702FCC"/>
    <w:rsid w:val="00705E5F"/>
    <w:rsid w:val="00706587"/>
    <w:rsid w:val="00710171"/>
    <w:rsid w:val="00715CB0"/>
    <w:rsid w:val="0071625E"/>
    <w:rsid w:val="00720B49"/>
    <w:rsid w:val="00724786"/>
    <w:rsid w:val="00724AA2"/>
    <w:rsid w:val="00725AED"/>
    <w:rsid w:val="00727F9D"/>
    <w:rsid w:val="00732BB0"/>
    <w:rsid w:val="007337FF"/>
    <w:rsid w:val="00737355"/>
    <w:rsid w:val="00737A8C"/>
    <w:rsid w:val="00737C9D"/>
    <w:rsid w:val="0074219F"/>
    <w:rsid w:val="00745385"/>
    <w:rsid w:val="007512BF"/>
    <w:rsid w:val="00753A47"/>
    <w:rsid w:val="00753E0C"/>
    <w:rsid w:val="00755830"/>
    <w:rsid w:val="0075652F"/>
    <w:rsid w:val="007606C4"/>
    <w:rsid w:val="007609FC"/>
    <w:rsid w:val="00761175"/>
    <w:rsid w:val="0076415A"/>
    <w:rsid w:val="00764B76"/>
    <w:rsid w:val="0077011A"/>
    <w:rsid w:val="007712C8"/>
    <w:rsid w:val="00773346"/>
    <w:rsid w:val="0077358B"/>
    <w:rsid w:val="0077425A"/>
    <w:rsid w:val="007742C3"/>
    <w:rsid w:val="00774CFD"/>
    <w:rsid w:val="0077703D"/>
    <w:rsid w:val="00780050"/>
    <w:rsid w:val="00780B24"/>
    <w:rsid w:val="00782271"/>
    <w:rsid w:val="00783814"/>
    <w:rsid w:val="007847B3"/>
    <w:rsid w:val="00791A87"/>
    <w:rsid w:val="007943E6"/>
    <w:rsid w:val="00795B50"/>
    <w:rsid w:val="00795FBB"/>
    <w:rsid w:val="00796800"/>
    <w:rsid w:val="007978E7"/>
    <w:rsid w:val="007A2555"/>
    <w:rsid w:val="007A4156"/>
    <w:rsid w:val="007A4A61"/>
    <w:rsid w:val="007A7729"/>
    <w:rsid w:val="007B2141"/>
    <w:rsid w:val="007B38CD"/>
    <w:rsid w:val="007B4088"/>
    <w:rsid w:val="007B4B08"/>
    <w:rsid w:val="007C0854"/>
    <w:rsid w:val="007C0CF6"/>
    <w:rsid w:val="007C4171"/>
    <w:rsid w:val="007C73F1"/>
    <w:rsid w:val="007D5221"/>
    <w:rsid w:val="007E0A91"/>
    <w:rsid w:val="007E5AA7"/>
    <w:rsid w:val="007F3AFD"/>
    <w:rsid w:val="007F49BF"/>
    <w:rsid w:val="007F6215"/>
    <w:rsid w:val="007F623F"/>
    <w:rsid w:val="007F768D"/>
    <w:rsid w:val="007F7BDF"/>
    <w:rsid w:val="008000DD"/>
    <w:rsid w:val="0080027E"/>
    <w:rsid w:val="00802BE2"/>
    <w:rsid w:val="00807366"/>
    <w:rsid w:val="00807A49"/>
    <w:rsid w:val="00807D80"/>
    <w:rsid w:val="00810488"/>
    <w:rsid w:val="00812613"/>
    <w:rsid w:val="00812708"/>
    <w:rsid w:val="00812DF3"/>
    <w:rsid w:val="00813CE1"/>
    <w:rsid w:val="008140CF"/>
    <w:rsid w:val="00814B04"/>
    <w:rsid w:val="00814BF4"/>
    <w:rsid w:val="00822EAD"/>
    <w:rsid w:val="00823251"/>
    <w:rsid w:val="0082406D"/>
    <w:rsid w:val="00825146"/>
    <w:rsid w:val="00825E91"/>
    <w:rsid w:val="008270C2"/>
    <w:rsid w:val="008309EE"/>
    <w:rsid w:val="00833027"/>
    <w:rsid w:val="00833E1A"/>
    <w:rsid w:val="0083560D"/>
    <w:rsid w:val="0084049A"/>
    <w:rsid w:val="00841106"/>
    <w:rsid w:val="008414E1"/>
    <w:rsid w:val="00843364"/>
    <w:rsid w:val="008435AB"/>
    <w:rsid w:val="008455C9"/>
    <w:rsid w:val="008473E2"/>
    <w:rsid w:val="00852C35"/>
    <w:rsid w:val="00854A70"/>
    <w:rsid w:val="008565C6"/>
    <w:rsid w:val="00857AD4"/>
    <w:rsid w:val="00862912"/>
    <w:rsid w:val="0086326F"/>
    <w:rsid w:val="00865146"/>
    <w:rsid w:val="008659CD"/>
    <w:rsid w:val="008670BE"/>
    <w:rsid w:val="008676A5"/>
    <w:rsid w:val="00870BB0"/>
    <w:rsid w:val="00872DE3"/>
    <w:rsid w:val="00875109"/>
    <w:rsid w:val="00876200"/>
    <w:rsid w:val="00881EED"/>
    <w:rsid w:val="00887D1A"/>
    <w:rsid w:val="00893C8A"/>
    <w:rsid w:val="0089454E"/>
    <w:rsid w:val="008A1DF2"/>
    <w:rsid w:val="008A2E39"/>
    <w:rsid w:val="008B5E6F"/>
    <w:rsid w:val="008C4C0D"/>
    <w:rsid w:val="008C4D8D"/>
    <w:rsid w:val="008D018C"/>
    <w:rsid w:val="008D49E7"/>
    <w:rsid w:val="008E13CC"/>
    <w:rsid w:val="008E31FB"/>
    <w:rsid w:val="008E3D0A"/>
    <w:rsid w:val="008E513B"/>
    <w:rsid w:val="008F19AE"/>
    <w:rsid w:val="008F288F"/>
    <w:rsid w:val="008F33A8"/>
    <w:rsid w:val="008F58F0"/>
    <w:rsid w:val="009030D9"/>
    <w:rsid w:val="00904D1B"/>
    <w:rsid w:val="00905C94"/>
    <w:rsid w:val="00911012"/>
    <w:rsid w:val="00911BD8"/>
    <w:rsid w:val="00912495"/>
    <w:rsid w:val="00912E85"/>
    <w:rsid w:val="00914A5A"/>
    <w:rsid w:val="00916262"/>
    <w:rsid w:val="0091738F"/>
    <w:rsid w:val="00923CF6"/>
    <w:rsid w:val="0092445B"/>
    <w:rsid w:val="00925896"/>
    <w:rsid w:val="00925946"/>
    <w:rsid w:val="0092689F"/>
    <w:rsid w:val="00936F8F"/>
    <w:rsid w:val="00937A5F"/>
    <w:rsid w:val="00940D97"/>
    <w:rsid w:val="00941CAD"/>
    <w:rsid w:val="00941D16"/>
    <w:rsid w:val="00943816"/>
    <w:rsid w:val="00943BC7"/>
    <w:rsid w:val="00944E5D"/>
    <w:rsid w:val="00945BD6"/>
    <w:rsid w:val="0094683A"/>
    <w:rsid w:val="009526C0"/>
    <w:rsid w:val="009553F0"/>
    <w:rsid w:val="009554D6"/>
    <w:rsid w:val="00955AA4"/>
    <w:rsid w:val="00960346"/>
    <w:rsid w:val="00964A1E"/>
    <w:rsid w:val="00966702"/>
    <w:rsid w:val="00970535"/>
    <w:rsid w:val="009709F7"/>
    <w:rsid w:val="00971648"/>
    <w:rsid w:val="00971E01"/>
    <w:rsid w:val="00972C27"/>
    <w:rsid w:val="009749A5"/>
    <w:rsid w:val="0097558D"/>
    <w:rsid w:val="00980E6F"/>
    <w:rsid w:val="00981E9F"/>
    <w:rsid w:val="009848B1"/>
    <w:rsid w:val="00984C83"/>
    <w:rsid w:val="0099063C"/>
    <w:rsid w:val="00990CCD"/>
    <w:rsid w:val="00990F32"/>
    <w:rsid w:val="0099223A"/>
    <w:rsid w:val="009938DF"/>
    <w:rsid w:val="00994781"/>
    <w:rsid w:val="00995B7B"/>
    <w:rsid w:val="00996B94"/>
    <w:rsid w:val="00996D6C"/>
    <w:rsid w:val="009A05DE"/>
    <w:rsid w:val="009A1529"/>
    <w:rsid w:val="009A1781"/>
    <w:rsid w:val="009B4B3A"/>
    <w:rsid w:val="009B6637"/>
    <w:rsid w:val="009B66F3"/>
    <w:rsid w:val="009C0027"/>
    <w:rsid w:val="009C60AA"/>
    <w:rsid w:val="009D32A3"/>
    <w:rsid w:val="009E0B1B"/>
    <w:rsid w:val="009E3B0B"/>
    <w:rsid w:val="009E4BCD"/>
    <w:rsid w:val="009E5135"/>
    <w:rsid w:val="009E691F"/>
    <w:rsid w:val="009F2394"/>
    <w:rsid w:val="009F3AF2"/>
    <w:rsid w:val="009F4C1C"/>
    <w:rsid w:val="009F510D"/>
    <w:rsid w:val="009F5378"/>
    <w:rsid w:val="00A00974"/>
    <w:rsid w:val="00A00A45"/>
    <w:rsid w:val="00A019E3"/>
    <w:rsid w:val="00A02718"/>
    <w:rsid w:val="00A02B26"/>
    <w:rsid w:val="00A0374C"/>
    <w:rsid w:val="00A15B53"/>
    <w:rsid w:val="00A177E3"/>
    <w:rsid w:val="00A17ACE"/>
    <w:rsid w:val="00A20267"/>
    <w:rsid w:val="00A22AF2"/>
    <w:rsid w:val="00A22EF3"/>
    <w:rsid w:val="00A24631"/>
    <w:rsid w:val="00A24D44"/>
    <w:rsid w:val="00A24EBC"/>
    <w:rsid w:val="00A25708"/>
    <w:rsid w:val="00A31531"/>
    <w:rsid w:val="00A32057"/>
    <w:rsid w:val="00A33D15"/>
    <w:rsid w:val="00A33E43"/>
    <w:rsid w:val="00A35B64"/>
    <w:rsid w:val="00A36CB1"/>
    <w:rsid w:val="00A37D51"/>
    <w:rsid w:val="00A40406"/>
    <w:rsid w:val="00A4043C"/>
    <w:rsid w:val="00A4084B"/>
    <w:rsid w:val="00A41AA5"/>
    <w:rsid w:val="00A429B5"/>
    <w:rsid w:val="00A43DFC"/>
    <w:rsid w:val="00A44A6C"/>
    <w:rsid w:val="00A50F34"/>
    <w:rsid w:val="00A52DF7"/>
    <w:rsid w:val="00A54499"/>
    <w:rsid w:val="00A57861"/>
    <w:rsid w:val="00A6029E"/>
    <w:rsid w:val="00A61291"/>
    <w:rsid w:val="00A612A3"/>
    <w:rsid w:val="00A617BF"/>
    <w:rsid w:val="00A6190C"/>
    <w:rsid w:val="00A63252"/>
    <w:rsid w:val="00A6403F"/>
    <w:rsid w:val="00A75CFD"/>
    <w:rsid w:val="00A761B6"/>
    <w:rsid w:val="00A80152"/>
    <w:rsid w:val="00A812DE"/>
    <w:rsid w:val="00A81710"/>
    <w:rsid w:val="00A84A97"/>
    <w:rsid w:val="00A86832"/>
    <w:rsid w:val="00A90183"/>
    <w:rsid w:val="00A906A1"/>
    <w:rsid w:val="00A91920"/>
    <w:rsid w:val="00A92314"/>
    <w:rsid w:val="00AA053C"/>
    <w:rsid w:val="00AA2E5B"/>
    <w:rsid w:val="00AA41B5"/>
    <w:rsid w:val="00AA5BDD"/>
    <w:rsid w:val="00AB0A12"/>
    <w:rsid w:val="00AB25BB"/>
    <w:rsid w:val="00AB331C"/>
    <w:rsid w:val="00AB52C8"/>
    <w:rsid w:val="00AC3DE6"/>
    <w:rsid w:val="00AC5361"/>
    <w:rsid w:val="00AC776B"/>
    <w:rsid w:val="00AD0D51"/>
    <w:rsid w:val="00AD1153"/>
    <w:rsid w:val="00AD405F"/>
    <w:rsid w:val="00AD4767"/>
    <w:rsid w:val="00AD6AF0"/>
    <w:rsid w:val="00AE0C2C"/>
    <w:rsid w:val="00AE12A5"/>
    <w:rsid w:val="00AE1AC5"/>
    <w:rsid w:val="00AE472A"/>
    <w:rsid w:val="00AE56E3"/>
    <w:rsid w:val="00AF035B"/>
    <w:rsid w:val="00AF0B64"/>
    <w:rsid w:val="00AF17C1"/>
    <w:rsid w:val="00AF1D2E"/>
    <w:rsid w:val="00AF45A3"/>
    <w:rsid w:val="00AF7121"/>
    <w:rsid w:val="00B00071"/>
    <w:rsid w:val="00B00170"/>
    <w:rsid w:val="00B02CFA"/>
    <w:rsid w:val="00B0327E"/>
    <w:rsid w:val="00B058FB"/>
    <w:rsid w:val="00B07771"/>
    <w:rsid w:val="00B1160D"/>
    <w:rsid w:val="00B131FF"/>
    <w:rsid w:val="00B253BA"/>
    <w:rsid w:val="00B26B07"/>
    <w:rsid w:val="00B26BC3"/>
    <w:rsid w:val="00B2737F"/>
    <w:rsid w:val="00B30AD0"/>
    <w:rsid w:val="00B31769"/>
    <w:rsid w:val="00B41CC7"/>
    <w:rsid w:val="00B44EA5"/>
    <w:rsid w:val="00B457B4"/>
    <w:rsid w:val="00B46E61"/>
    <w:rsid w:val="00B50261"/>
    <w:rsid w:val="00B539D1"/>
    <w:rsid w:val="00B54C31"/>
    <w:rsid w:val="00B55398"/>
    <w:rsid w:val="00B55525"/>
    <w:rsid w:val="00B56D5C"/>
    <w:rsid w:val="00B56F58"/>
    <w:rsid w:val="00B5745A"/>
    <w:rsid w:val="00B57BB1"/>
    <w:rsid w:val="00B630EC"/>
    <w:rsid w:val="00B67AA7"/>
    <w:rsid w:val="00B7601A"/>
    <w:rsid w:val="00B76162"/>
    <w:rsid w:val="00B76F3D"/>
    <w:rsid w:val="00B81A8F"/>
    <w:rsid w:val="00B82A26"/>
    <w:rsid w:val="00B907C7"/>
    <w:rsid w:val="00B91A63"/>
    <w:rsid w:val="00B94AAF"/>
    <w:rsid w:val="00BA17C2"/>
    <w:rsid w:val="00BA35D2"/>
    <w:rsid w:val="00BA4450"/>
    <w:rsid w:val="00BA7E97"/>
    <w:rsid w:val="00BB0E61"/>
    <w:rsid w:val="00BB22EF"/>
    <w:rsid w:val="00BB24F9"/>
    <w:rsid w:val="00BB49F3"/>
    <w:rsid w:val="00BB6244"/>
    <w:rsid w:val="00BB6F65"/>
    <w:rsid w:val="00BC0B0E"/>
    <w:rsid w:val="00BC10AF"/>
    <w:rsid w:val="00BC10FA"/>
    <w:rsid w:val="00BC112E"/>
    <w:rsid w:val="00BC306C"/>
    <w:rsid w:val="00BC4494"/>
    <w:rsid w:val="00BC4CF3"/>
    <w:rsid w:val="00BC670F"/>
    <w:rsid w:val="00BC6C41"/>
    <w:rsid w:val="00BC7F06"/>
    <w:rsid w:val="00BD0B78"/>
    <w:rsid w:val="00BD1294"/>
    <w:rsid w:val="00BD2F7D"/>
    <w:rsid w:val="00BD4A77"/>
    <w:rsid w:val="00BD74C4"/>
    <w:rsid w:val="00BE0CB1"/>
    <w:rsid w:val="00BE126B"/>
    <w:rsid w:val="00BE1579"/>
    <w:rsid w:val="00BE168C"/>
    <w:rsid w:val="00BE3248"/>
    <w:rsid w:val="00BE3BD4"/>
    <w:rsid w:val="00BF1173"/>
    <w:rsid w:val="00BF22F9"/>
    <w:rsid w:val="00BF6E0C"/>
    <w:rsid w:val="00C00C3E"/>
    <w:rsid w:val="00C118C5"/>
    <w:rsid w:val="00C1498D"/>
    <w:rsid w:val="00C16831"/>
    <w:rsid w:val="00C17662"/>
    <w:rsid w:val="00C17975"/>
    <w:rsid w:val="00C17FC6"/>
    <w:rsid w:val="00C23189"/>
    <w:rsid w:val="00C23AA1"/>
    <w:rsid w:val="00C2687B"/>
    <w:rsid w:val="00C317EF"/>
    <w:rsid w:val="00C3190C"/>
    <w:rsid w:val="00C3245F"/>
    <w:rsid w:val="00C345F1"/>
    <w:rsid w:val="00C37785"/>
    <w:rsid w:val="00C41581"/>
    <w:rsid w:val="00C4206B"/>
    <w:rsid w:val="00C4332B"/>
    <w:rsid w:val="00C4368C"/>
    <w:rsid w:val="00C43DC8"/>
    <w:rsid w:val="00C523C3"/>
    <w:rsid w:val="00C52EB4"/>
    <w:rsid w:val="00C53DBD"/>
    <w:rsid w:val="00C54319"/>
    <w:rsid w:val="00C553C4"/>
    <w:rsid w:val="00C559D7"/>
    <w:rsid w:val="00C56246"/>
    <w:rsid w:val="00C60253"/>
    <w:rsid w:val="00C62568"/>
    <w:rsid w:val="00C62894"/>
    <w:rsid w:val="00C65C47"/>
    <w:rsid w:val="00C66BB8"/>
    <w:rsid w:val="00C73544"/>
    <w:rsid w:val="00C73B8A"/>
    <w:rsid w:val="00C74DFD"/>
    <w:rsid w:val="00C80C84"/>
    <w:rsid w:val="00C814D6"/>
    <w:rsid w:val="00C81A98"/>
    <w:rsid w:val="00C877F1"/>
    <w:rsid w:val="00C87CF8"/>
    <w:rsid w:val="00C90F67"/>
    <w:rsid w:val="00C94045"/>
    <w:rsid w:val="00C940D0"/>
    <w:rsid w:val="00C952FC"/>
    <w:rsid w:val="00C95597"/>
    <w:rsid w:val="00CA2187"/>
    <w:rsid w:val="00CA21CE"/>
    <w:rsid w:val="00CA35F6"/>
    <w:rsid w:val="00CB4031"/>
    <w:rsid w:val="00CB47E9"/>
    <w:rsid w:val="00CB5539"/>
    <w:rsid w:val="00CC05E1"/>
    <w:rsid w:val="00CC5859"/>
    <w:rsid w:val="00CC6DBE"/>
    <w:rsid w:val="00CD06EF"/>
    <w:rsid w:val="00CD135E"/>
    <w:rsid w:val="00CD1CE3"/>
    <w:rsid w:val="00CD2DED"/>
    <w:rsid w:val="00CD38D5"/>
    <w:rsid w:val="00CD4178"/>
    <w:rsid w:val="00CD4FC8"/>
    <w:rsid w:val="00CD7F61"/>
    <w:rsid w:val="00CE0E30"/>
    <w:rsid w:val="00CE1A5D"/>
    <w:rsid w:val="00CE35DB"/>
    <w:rsid w:val="00CE53FB"/>
    <w:rsid w:val="00CF2A1F"/>
    <w:rsid w:val="00CF2E5B"/>
    <w:rsid w:val="00CF39A7"/>
    <w:rsid w:val="00CF4489"/>
    <w:rsid w:val="00CF453A"/>
    <w:rsid w:val="00CF5016"/>
    <w:rsid w:val="00CF6400"/>
    <w:rsid w:val="00CF66BF"/>
    <w:rsid w:val="00D00437"/>
    <w:rsid w:val="00D004D1"/>
    <w:rsid w:val="00D012D6"/>
    <w:rsid w:val="00D04777"/>
    <w:rsid w:val="00D04962"/>
    <w:rsid w:val="00D10F59"/>
    <w:rsid w:val="00D17AFC"/>
    <w:rsid w:val="00D21B38"/>
    <w:rsid w:val="00D21D6A"/>
    <w:rsid w:val="00D235B8"/>
    <w:rsid w:val="00D23DA4"/>
    <w:rsid w:val="00D2545D"/>
    <w:rsid w:val="00D26AB7"/>
    <w:rsid w:val="00D2732C"/>
    <w:rsid w:val="00D3071F"/>
    <w:rsid w:val="00D3777F"/>
    <w:rsid w:val="00D40519"/>
    <w:rsid w:val="00D40ABA"/>
    <w:rsid w:val="00D4117B"/>
    <w:rsid w:val="00D43A66"/>
    <w:rsid w:val="00D4531A"/>
    <w:rsid w:val="00D46419"/>
    <w:rsid w:val="00D50457"/>
    <w:rsid w:val="00D51902"/>
    <w:rsid w:val="00D52798"/>
    <w:rsid w:val="00D52EB4"/>
    <w:rsid w:val="00D55179"/>
    <w:rsid w:val="00D60187"/>
    <w:rsid w:val="00D6375D"/>
    <w:rsid w:val="00D64FD1"/>
    <w:rsid w:val="00D708B2"/>
    <w:rsid w:val="00D727F7"/>
    <w:rsid w:val="00D72E55"/>
    <w:rsid w:val="00D74743"/>
    <w:rsid w:val="00D751A0"/>
    <w:rsid w:val="00D82FA2"/>
    <w:rsid w:val="00D86919"/>
    <w:rsid w:val="00D87670"/>
    <w:rsid w:val="00D8778E"/>
    <w:rsid w:val="00D87D54"/>
    <w:rsid w:val="00D941C5"/>
    <w:rsid w:val="00D94FF3"/>
    <w:rsid w:val="00D961FD"/>
    <w:rsid w:val="00DA3B5A"/>
    <w:rsid w:val="00DA682E"/>
    <w:rsid w:val="00DA68F2"/>
    <w:rsid w:val="00DA6DE2"/>
    <w:rsid w:val="00DA6E61"/>
    <w:rsid w:val="00DB686F"/>
    <w:rsid w:val="00DB703C"/>
    <w:rsid w:val="00DB7B79"/>
    <w:rsid w:val="00DC1B5B"/>
    <w:rsid w:val="00DC3E76"/>
    <w:rsid w:val="00DD0D78"/>
    <w:rsid w:val="00DD2107"/>
    <w:rsid w:val="00DD547F"/>
    <w:rsid w:val="00DD65F9"/>
    <w:rsid w:val="00DD69EE"/>
    <w:rsid w:val="00DD760F"/>
    <w:rsid w:val="00DE2B0A"/>
    <w:rsid w:val="00DE49C2"/>
    <w:rsid w:val="00DE6CFC"/>
    <w:rsid w:val="00DF2F8A"/>
    <w:rsid w:val="00E0188E"/>
    <w:rsid w:val="00E06517"/>
    <w:rsid w:val="00E07F0C"/>
    <w:rsid w:val="00E10928"/>
    <w:rsid w:val="00E11FCA"/>
    <w:rsid w:val="00E12DED"/>
    <w:rsid w:val="00E22F9B"/>
    <w:rsid w:val="00E23F36"/>
    <w:rsid w:val="00E30574"/>
    <w:rsid w:val="00E36385"/>
    <w:rsid w:val="00E363DB"/>
    <w:rsid w:val="00E36CED"/>
    <w:rsid w:val="00E3769A"/>
    <w:rsid w:val="00E4091A"/>
    <w:rsid w:val="00E40AF1"/>
    <w:rsid w:val="00E42E37"/>
    <w:rsid w:val="00E42FE1"/>
    <w:rsid w:val="00E433B0"/>
    <w:rsid w:val="00E43770"/>
    <w:rsid w:val="00E46181"/>
    <w:rsid w:val="00E5262F"/>
    <w:rsid w:val="00E5423B"/>
    <w:rsid w:val="00E54AEB"/>
    <w:rsid w:val="00E55FC2"/>
    <w:rsid w:val="00E605C5"/>
    <w:rsid w:val="00E6453D"/>
    <w:rsid w:val="00E70488"/>
    <w:rsid w:val="00E727CA"/>
    <w:rsid w:val="00E728BE"/>
    <w:rsid w:val="00E73225"/>
    <w:rsid w:val="00E7460B"/>
    <w:rsid w:val="00E75CD0"/>
    <w:rsid w:val="00E77BDC"/>
    <w:rsid w:val="00E809E2"/>
    <w:rsid w:val="00E8182B"/>
    <w:rsid w:val="00E83BC2"/>
    <w:rsid w:val="00E846ED"/>
    <w:rsid w:val="00E86698"/>
    <w:rsid w:val="00E878F5"/>
    <w:rsid w:val="00E91E7A"/>
    <w:rsid w:val="00E93588"/>
    <w:rsid w:val="00E93F85"/>
    <w:rsid w:val="00EB3C49"/>
    <w:rsid w:val="00EB5300"/>
    <w:rsid w:val="00EB57C3"/>
    <w:rsid w:val="00EB7E84"/>
    <w:rsid w:val="00EC270D"/>
    <w:rsid w:val="00EC6D90"/>
    <w:rsid w:val="00EC7975"/>
    <w:rsid w:val="00ED0BB1"/>
    <w:rsid w:val="00ED0F0D"/>
    <w:rsid w:val="00ED280E"/>
    <w:rsid w:val="00ED39A2"/>
    <w:rsid w:val="00ED3B9B"/>
    <w:rsid w:val="00EE18FE"/>
    <w:rsid w:val="00EE473B"/>
    <w:rsid w:val="00EE63FE"/>
    <w:rsid w:val="00EE77F5"/>
    <w:rsid w:val="00EF4431"/>
    <w:rsid w:val="00EF4593"/>
    <w:rsid w:val="00EF4C4B"/>
    <w:rsid w:val="00EF4F2E"/>
    <w:rsid w:val="00EF604B"/>
    <w:rsid w:val="00EF711B"/>
    <w:rsid w:val="00EF73D7"/>
    <w:rsid w:val="00EF77F6"/>
    <w:rsid w:val="00EF7F87"/>
    <w:rsid w:val="00F02BD0"/>
    <w:rsid w:val="00F03EAF"/>
    <w:rsid w:val="00F06CB5"/>
    <w:rsid w:val="00F1076F"/>
    <w:rsid w:val="00F15CEB"/>
    <w:rsid w:val="00F17BD8"/>
    <w:rsid w:val="00F343B7"/>
    <w:rsid w:val="00F35392"/>
    <w:rsid w:val="00F37C1B"/>
    <w:rsid w:val="00F41393"/>
    <w:rsid w:val="00F45F0B"/>
    <w:rsid w:val="00F50120"/>
    <w:rsid w:val="00F547FE"/>
    <w:rsid w:val="00F624B7"/>
    <w:rsid w:val="00F66724"/>
    <w:rsid w:val="00F67645"/>
    <w:rsid w:val="00F67949"/>
    <w:rsid w:val="00F7150F"/>
    <w:rsid w:val="00F732AE"/>
    <w:rsid w:val="00F74842"/>
    <w:rsid w:val="00F76E1C"/>
    <w:rsid w:val="00F7739A"/>
    <w:rsid w:val="00F80EE6"/>
    <w:rsid w:val="00F82C63"/>
    <w:rsid w:val="00F83279"/>
    <w:rsid w:val="00F860C0"/>
    <w:rsid w:val="00F870E2"/>
    <w:rsid w:val="00F87E46"/>
    <w:rsid w:val="00F9282E"/>
    <w:rsid w:val="00F944C0"/>
    <w:rsid w:val="00F96747"/>
    <w:rsid w:val="00F97015"/>
    <w:rsid w:val="00F975AB"/>
    <w:rsid w:val="00FA1D08"/>
    <w:rsid w:val="00FA6F65"/>
    <w:rsid w:val="00FA797F"/>
    <w:rsid w:val="00FB410C"/>
    <w:rsid w:val="00FB4F39"/>
    <w:rsid w:val="00FB5512"/>
    <w:rsid w:val="00FB6C59"/>
    <w:rsid w:val="00FB7A60"/>
    <w:rsid w:val="00FC1BAE"/>
    <w:rsid w:val="00FC4BD6"/>
    <w:rsid w:val="00FC585B"/>
    <w:rsid w:val="00FC718D"/>
    <w:rsid w:val="00FD1082"/>
    <w:rsid w:val="00FD55C0"/>
    <w:rsid w:val="00FD57A7"/>
    <w:rsid w:val="00FE1E7F"/>
    <w:rsid w:val="00FE48C2"/>
    <w:rsid w:val="00FE52FF"/>
    <w:rsid w:val="00FE58E8"/>
    <w:rsid w:val="00FF0A37"/>
    <w:rsid w:val="00FF39D0"/>
    <w:rsid w:val="00FF47E9"/>
    <w:rsid w:val="26A8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Unresolved Mention"/>
    <w:basedOn w:val="5"/>
    <w:semiHidden/>
    <w:unhideWhenUsed/>
    <w:qFormat/>
    <w:uiPriority w:val="99"/>
    <w:rPr>
      <w:color w:val="605E5C"/>
      <w:shd w:val="clear" w:color="auto" w:fill="E1DFDD"/>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2394</Words>
  <Characters>14295</Characters>
  <Lines>249</Lines>
  <Paragraphs>70</Paragraphs>
  <TotalTime>4920</TotalTime>
  <ScaleCrop>false</ScaleCrop>
  <LinksUpToDate>false</LinksUpToDate>
  <CharactersWithSpaces>16652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2024-09-08T09:33:00Z</dcterms:created>
  <dc:creator>SZ</dc:creator>
  <cp:lastModifiedBy>美好+芯灵</cp:lastModifiedBy>
  <dcterms:modified xsi:type="dcterms:W3CDTF">2024-09-29T06:21:26Z</dcterms:modified>
  <cp:revision>1295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150476A8A654407592A5E9B5993D21A6_12</vt:lpwstr>
  </property>
</Properties>
</file>